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8D" w:rsidRPr="00923C92" w:rsidRDefault="00AF1E8D" w:rsidP="008A3F8E">
      <w:pPr>
        <w:pStyle w:val="Sinespaciado"/>
        <w:jc w:val="center"/>
        <w:rPr>
          <w:rFonts w:ascii="Arial" w:hAnsi="Arial" w:cs="Arial"/>
          <w:b/>
          <w:bCs/>
          <w:sz w:val="28"/>
          <w:szCs w:val="28"/>
          <w:lang w:val="es-ES"/>
        </w:rPr>
      </w:pPr>
      <w:r w:rsidRPr="00923C92">
        <w:rPr>
          <w:rFonts w:ascii="Arial" w:hAnsi="Arial" w:cs="Arial"/>
          <w:b/>
          <w:bCs/>
          <w:sz w:val="28"/>
          <w:szCs w:val="28"/>
          <w:lang w:val="es-ES"/>
        </w:rPr>
        <w:t>ESPONDILODISCITIS EN PEDIATRIA: DIAGNOSTICO Y MANEJO. REPORTE DE CASO.</w:t>
      </w:r>
    </w:p>
    <w:p w:rsidR="00AF1E8D" w:rsidRPr="004731BD" w:rsidRDefault="00AF1E8D" w:rsidP="009C6322">
      <w:pPr>
        <w:pStyle w:val="Sinespaciado"/>
        <w:jc w:val="both"/>
        <w:rPr>
          <w:rFonts w:ascii="Arial" w:hAnsi="Arial" w:cs="Arial"/>
          <w:sz w:val="24"/>
          <w:szCs w:val="24"/>
        </w:rPr>
      </w:pPr>
    </w:p>
    <w:p w:rsidR="00AF1E8D" w:rsidRPr="004731BD" w:rsidRDefault="00AF1E8D" w:rsidP="009C6322">
      <w:pPr>
        <w:pStyle w:val="Sinespaciado"/>
        <w:jc w:val="both"/>
        <w:rPr>
          <w:rFonts w:ascii="Arial" w:hAnsi="Arial" w:cs="Arial"/>
          <w:sz w:val="24"/>
          <w:szCs w:val="24"/>
          <w:lang w:val="es-ES"/>
        </w:rPr>
      </w:pPr>
    </w:p>
    <w:p w:rsidR="00AF1E8D" w:rsidRPr="004731BD" w:rsidRDefault="00AF1E8D" w:rsidP="009C6322">
      <w:pPr>
        <w:pStyle w:val="Sinespaciado"/>
        <w:jc w:val="both"/>
        <w:rPr>
          <w:rFonts w:ascii="Arial" w:hAnsi="Arial" w:cs="Arial"/>
          <w:sz w:val="24"/>
          <w:szCs w:val="24"/>
          <w:lang w:val="es-ES"/>
        </w:rPr>
      </w:pPr>
    </w:p>
    <w:p w:rsidR="00AF1E8D" w:rsidRPr="004731BD" w:rsidRDefault="00AF1E8D" w:rsidP="009C6322">
      <w:pPr>
        <w:pStyle w:val="Sinespaciado"/>
        <w:jc w:val="both"/>
        <w:rPr>
          <w:rFonts w:ascii="Arial" w:hAnsi="Arial" w:cs="Arial"/>
          <w:sz w:val="24"/>
          <w:szCs w:val="24"/>
          <w:lang w:val="es-ES"/>
        </w:rPr>
      </w:pPr>
    </w:p>
    <w:p w:rsidR="00AF1E8D" w:rsidRPr="004731BD" w:rsidRDefault="00262805" w:rsidP="008A3F8E">
      <w:pPr>
        <w:pStyle w:val="Sinespaciado"/>
        <w:jc w:val="center"/>
        <w:rPr>
          <w:rFonts w:ascii="Arial" w:hAnsi="Arial" w:cs="Arial"/>
          <w:sz w:val="24"/>
          <w:szCs w:val="24"/>
        </w:rPr>
      </w:pPr>
      <w:r w:rsidRPr="004731BD">
        <w:rPr>
          <w:rFonts w:ascii="Arial" w:hAnsi="Arial" w:cs="Arial"/>
          <w:sz w:val="24"/>
          <w:szCs w:val="24"/>
        </w:rPr>
        <w:t>Juan Pablo Rojas</w:t>
      </w:r>
      <w:r>
        <w:rPr>
          <w:rFonts w:ascii="Arial" w:hAnsi="Arial" w:cs="Arial"/>
          <w:sz w:val="24"/>
          <w:szCs w:val="24"/>
        </w:rPr>
        <w:t xml:space="preserve"> H</w:t>
      </w:r>
      <w:r w:rsidRPr="004731BD">
        <w:rPr>
          <w:rStyle w:val="Refdenotaalpie"/>
          <w:rFonts w:ascii="Arial" w:hAnsi="Arial" w:cs="Arial"/>
          <w:sz w:val="24"/>
          <w:szCs w:val="24"/>
        </w:rPr>
        <w:t xml:space="preserve"> </w:t>
      </w:r>
      <w:r w:rsidR="00AF1E8D" w:rsidRPr="004731BD">
        <w:rPr>
          <w:rStyle w:val="Refdenotaalpie"/>
          <w:rFonts w:ascii="Arial" w:hAnsi="Arial" w:cs="Arial"/>
          <w:sz w:val="24"/>
          <w:szCs w:val="24"/>
        </w:rPr>
        <w:footnoteReference w:id="2"/>
      </w:r>
    </w:p>
    <w:p w:rsidR="00AF1E8D" w:rsidRPr="004731BD" w:rsidRDefault="00262805" w:rsidP="008A3F8E">
      <w:pPr>
        <w:pStyle w:val="Sinespaciado"/>
        <w:jc w:val="center"/>
        <w:rPr>
          <w:rFonts w:ascii="Arial" w:hAnsi="Arial" w:cs="Arial"/>
          <w:sz w:val="24"/>
          <w:szCs w:val="24"/>
        </w:rPr>
      </w:pPr>
      <w:r w:rsidRPr="004731BD">
        <w:rPr>
          <w:rFonts w:ascii="Arial" w:hAnsi="Arial" w:cs="Arial"/>
          <w:sz w:val="24"/>
          <w:szCs w:val="24"/>
          <w:lang w:val="es-ES"/>
        </w:rPr>
        <w:t>María del Pilar Gómez</w:t>
      </w:r>
      <w:r>
        <w:rPr>
          <w:rFonts w:ascii="Arial" w:hAnsi="Arial" w:cs="Arial"/>
          <w:sz w:val="24"/>
          <w:szCs w:val="24"/>
          <w:lang w:val="es-ES"/>
        </w:rPr>
        <w:t xml:space="preserve"> M</w:t>
      </w:r>
      <w:r w:rsidRPr="004731BD">
        <w:rPr>
          <w:rFonts w:ascii="Arial" w:hAnsi="Arial" w:cs="Arial"/>
          <w:sz w:val="24"/>
          <w:szCs w:val="24"/>
          <w:lang w:val="es-ES"/>
        </w:rPr>
        <w:t xml:space="preserve"> </w:t>
      </w:r>
      <w:r w:rsidR="00AF1E8D" w:rsidRPr="004731BD">
        <w:rPr>
          <w:rStyle w:val="Refdenotaalpie"/>
          <w:rFonts w:ascii="Arial" w:hAnsi="Arial" w:cs="Arial"/>
          <w:sz w:val="24"/>
          <w:szCs w:val="24"/>
        </w:rPr>
        <w:footnoteReference w:id="3"/>
      </w:r>
    </w:p>
    <w:p w:rsidR="00AF1E8D" w:rsidRPr="004731BD" w:rsidRDefault="00AF1E8D" w:rsidP="008A3F8E">
      <w:pPr>
        <w:pStyle w:val="Sinespaciado"/>
        <w:jc w:val="center"/>
        <w:rPr>
          <w:rFonts w:ascii="Arial" w:hAnsi="Arial" w:cs="Arial"/>
          <w:sz w:val="24"/>
          <w:szCs w:val="24"/>
        </w:rPr>
      </w:pPr>
    </w:p>
    <w:p w:rsidR="00AF1E8D" w:rsidRPr="004731BD" w:rsidRDefault="00AF1E8D" w:rsidP="008A3F8E">
      <w:pPr>
        <w:pStyle w:val="Sinespaciado"/>
        <w:jc w:val="center"/>
        <w:rPr>
          <w:rFonts w:ascii="Arial" w:hAnsi="Arial" w:cs="Arial"/>
          <w:sz w:val="24"/>
          <w:szCs w:val="24"/>
        </w:rPr>
      </w:pPr>
    </w:p>
    <w:p w:rsidR="00AF1E8D" w:rsidRPr="004731BD" w:rsidRDefault="00AF1E8D" w:rsidP="008A3F8E">
      <w:pPr>
        <w:pStyle w:val="Sinespaciado"/>
        <w:jc w:val="center"/>
        <w:rPr>
          <w:rFonts w:ascii="Arial" w:hAnsi="Arial" w:cs="Arial"/>
          <w:sz w:val="24"/>
          <w:szCs w:val="24"/>
        </w:rPr>
      </w:pPr>
    </w:p>
    <w:p w:rsidR="00AF1E8D" w:rsidRPr="004731BD" w:rsidRDefault="00AF1E8D" w:rsidP="008A3F8E">
      <w:pPr>
        <w:pStyle w:val="Sinespaciado"/>
        <w:jc w:val="center"/>
        <w:rPr>
          <w:rFonts w:ascii="Arial" w:hAnsi="Arial" w:cs="Arial"/>
          <w:sz w:val="24"/>
          <w:szCs w:val="24"/>
        </w:rPr>
      </w:pPr>
    </w:p>
    <w:p w:rsidR="00AF1E8D" w:rsidRPr="004731BD" w:rsidRDefault="00AF1E8D" w:rsidP="009C6322">
      <w:pPr>
        <w:pStyle w:val="Sinespaciado"/>
        <w:jc w:val="both"/>
        <w:rPr>
          <w:rFonts w:ascii="Arial" w:hAnsi="Arial" w:cs="Arial"/>
          <w:sz w:val="24"/>
          <w:szCs w:val="24"/>
        </w:rPr>
      </w:pPr>
    </w:p>
    <w:p w:rsidR="00AF1E8D" w:rsidRDefault="00AF1E8D" w:rsidP="00CE303A">
      <w:pPr>
        <w:pStyle w:val="Sinespaciado"/>
        <w:jc w:val="center"/>
        <w:rPr>
          <w:rFonts w:ascii="Arial" w:hAnsi="Arial" w:cs="Arial"/>
          <w:sz w:val="24"/>
          <w:szCs w:val="24"/>
        </w:rPr>
      </w:pPr>
      <w:r w:rsidRPr="004731BD">
        <w:rPr>
          <w:rFonts w:ascii="Arial" w:hAnsi="Arial" w:cs="Arial"/>
          <w:sz w:val="24"/>
          <w:szCs w:val="24"/>
        </w:rPr>
        <w:t>Servicio Reumatología Pediátrica. Fundación Clínica Infantil Club Noel.</w:t>
      </w:r>
    </w:p>
    <w:p w:rsidR="00AF1E8D" w:rsidRPr="004731BD" w:rsidRDefault="00AF1E8D" w:rsidP="00CE303A">
      <w:pPr>
        <w:pStyle w:val="Sinespaciado"/>
        <w:jc w:val="center"/>
        <w:rPr>
          <w:rFonts w:ascii="Arial" w:hAnsi="Arial" w:cs="Arial"/>
          <w:sz w:val="24"/>
          <w:szCs w:val="24"/>
        </w:rPr>
      </w:pPr>
      <w:r w:rsidRPr="004731BD">
        <w:rPr>
          <w:rFonts w:ascii="Arial" w:hAnsi="Arial" w:cs="Arial"/>
          <w:sz w:val="24"/>
          <w:szCs w:val="24"/>
        </w:rPr>
        <w:t>Cali, Colombia.</w:t>
      </w:r>
    </w:p>
    <w:p w:rsidR="00AF1E8D" w:rsidRPr="004731BD" w:rsidRDefault="00AF1E8D" w:rsidP="009C6322">
      <w:pPr>
        <w:pStyle w:val="Sinespaciado"/>
        <w:jc w:val="both"/>
        <w:rPr>
          <w:rFonts w:ascii="Arial" w:hAnsi="Arial" w:cs="Arial"/>
          <w:sz w:val="24"/>
          <w:szCs w:val="24"/>
        </w:rPr>
      </w:pPr>
    </w:p>
    <w:p w:rsidR="00AF1E8D" w:rsidRPr="004731BD" w:rsidRDefault="00AF1E8D" w:rsidP="009C6322">
      <w:pPr>
        <w:pStyle w:val="Sinespaciado"/>
        <w:jc w:val="right"/>
        <w:rPr>
          <w:rFonts w:ascii="Arial" w:hAnsi="Arial" w:cs="Arial"/>
          <w:sz w:val="24"/>
          <w:szCs w:val="24"/>
        </w:rPr>
      </w:pPr>
    </w:p>
    <w:p w:rsidR="00AF1E8D" w:rsidRPr="004731BD" w:rsidRDefault="00AF1E8D" w:rsidP="008A3F8E">
      <w:pPr>
        <w:pStyle w:val="Sinespaciado"/>
        <w:jc w:val="right"/>
        <w:rPr>
          <w:rFonts w:ascii="Arial" w:hAnsi="Arial" w:cs="Arial"/>
          <w:sz w:val="24"/>
          <w:szCs w:val="24"/>
        </w:rPr>
      </w:pPr>
    </w:p>
    <w:p w:rsidR="00AF1E8D" w:rsidRPr="004731BD" w:rsidRDefault="00AF1E8D" w:rsidP="008A3F8E">
      <w:pPr>
        <w:pStyle w:val="Sinespaciado"/>
        <w:jc w:val="right"/>
        <w:rPr>
          <w:rFonts w:ascii="Arial" w:hAnsi="Arial" w:cs="Arial"/>
          <w:sz w:val="24"/>
          <w:szCs w:val="24"/>
        </w:rPr>
      </w:pPr>
    </w:p>
    <w:p w:rsidR="00AF1E8D" w:rsidRPr="004731BD" w:rsidRDefault="00AF1E8D" w:rsidP="008A3F8E">
      <w:pPr>
        <w:pStyle w:val="Sinespaciado"/>
        <w:jc w:val="right"/>
        <w:rPr>
          <w:rFonts w:ascii="Arial" w:hAnsi="Arial" w:cs="Arial"/>
          <w:sz w:val="24"/>
          <w:szCs w:val="24"/>
        </w:rPr>
      </w:pPr>
    </w:p>
    <w:p w:rsidR="00AF1E8D" w:rsidRPr="004731BD" w:rsidRDefault="00AF1E8D" w:rsidP="008A3F8E">
      <w:pPr>
        <w:pStyle w:val="Sinespaciado"/>
        <w:jc w:val="right"/>
        <w:rPr>
          <w:rFonts w:ascii="Arial" w:hAnsi="Arial" w:cs="Arial"/>
          <w:sz w:val="24"/>
          <w:szCs w:val="24"/>
        </w:rPr>
      </w:pPr>
    </w:p>
    <w:p w:rsidR="00AF1E8D" w:rsidRPr="004731BD" w:rsidRDefault="00AF1E8D" w:rsidP="008A3F8E">
      <w:pPr>
        <w:pStyle w:val="Sinespaciado"/>
        <w:jc w:val="right"/>
        <w:rPr>
          <w:rFonts w:ascii="Arial" w:hAnsi="Arial" w:cs="Arial"/>
          <w:sz w:val="24"/>
          <w:szCs w:val="24"/>
        </w:rPr>
      </w:pPr>
      <w:r w:rsidRPr="004731BD">
        <w:rPr>
          <w:rFonts w:ascii="Arial" w:hAnsi="Arial" w:cs="Arial"/>
          <w:sz w:val="24"/>
          <w:szCs w:val="24"/>
        </w:rPr>
        <w:t xml:space="preserve">Correspondencia: </w:t>
      </w:r>
      <w:smartTag w:uri="urn:schemas-microsoft-com:office:smarttags" w:element="PersonName">
        <w:smartTagPr>
          <w:attr w:name="ProductID" w:val="Juan Pablo Rojas"/>
        </w:smartTagPr>
        <w:r w:rsidRPr="004731BD">
          <w:rPr>
            <w:rFonts w:ascii="Arial" w:hAnsi="Arial" w:cs="Arial"/>
            <w:sz w:val="24"/>
            <w:szCs w:val="24"/>
          </w:rPr>
          <w:t>Juan Pablo Rojas</w:t>
        </w:r>
      </w:smartTag>
      <w:r w:rsidRPr="004731BD">
        <w:rPr>
          <w:rFonts w:ascii="Arial" w:hAnsi="Arial" w:cs="Arial"/>
          <w:sz w:val="24"/>
          <w:szCs w:val="24"/>
        </w:rPr>
        <w:t xml:space="preserve"> H.</w:t>
      </w:r>
    </w:p>
    <w:p w:rsidR="00AF1E8D" w:rsidRPr="004731BD" w:rsidRDefault="00AF1E8D" w:rsidP="008A3F8E">
      <w:pPr>
        <w:pStyle w:val="Sinespaciado"/>
        <w:ind w:left="4248"/>
        <w:jc w:val="right"/>
        <w:rPr>
          <w:rFonts w:ascii="Arial" w:hAnsi="Arial" w:cs="Arial"/>
          <w:sz w:val="24"/>
          <w:szCs w:val="24"/>
        </w:rPr>
      </w:pPr>
      <w:r w:rsidRPr="004731BD">
        <w:rPr>
          <w:rFonts w:ascii="Arial" w:hAnsi="Arial" w:cs="Arial"/>
          <w:sz w:val="24"/>
          <w:szCs w:val="24"/>
        </w:rPr>
        <w:t>Calle 3ª#35ª- 90,</w:t>
      </w:r>
    </w:p>
    <w:p w:rsidR="00AF1E8D" w:rsidRPr="006D212F" w:rsidRDefault="00AF1E8D" w:rsidP="008A3F8E">
      <w:pPr>
        <w:pStyle w:val="Sinespaciado"/>
        <w:ind w:left="4248"/>
        <w:jc w:val="right"/>
        <w:rPr>
          <w:rFonts w:ascii="Arial" w:hAnsi="Arial" w:cs="Arial"/>
          <w:sz w:val="24"/>
          <w:szCs w:val="24"/>
          <w:lang w:val="pt-BR"/>
        </w:rPr>
      </w:pPr>
      <w:r w:rsidRPr="006D212F">
        <w:rPr>
          <w:rFonts w:ascii="Arial" w:hAnsi="Arial" w:cs="Arial"/>
          <w:sz w:val="24"/>
          <w:szCs w:val="24"/>
          <w:lang w:val="pt-BR"/>
        </w:rPr>
        <w:t>Cali, Colombia.</w:t>
      </w:r>
    </w:p>
    <w:p w:rsidR="00AF1E8D" w:rsidRPr="006D212F" w:rsidRDefault="00AF1E8D" w:rsidP="008A3F8E">
      <w:pPr>
        <w:pStyle w:val="Sinespaciado"/>
        <w:jc w:val="right"/>
        <w:rPr>
          <w:rFonts w:ascii="Arial" w:hAnsi="Arial" w:cs="Arial"/>
          <w:sz w:val="24"/>
          <w:szCs w:val="24"/>
          <w:lang w:val="pt-BR"/>
        </w:rPr>
      </w:pPr>
      <w:r w:rsidRPr="006D212F">
        <w:rPr>
          <w:rFonts w:ascii="Arial" w:hAnsi="Arial" w:cs="Arial"/>
          <w:sz w:val="24"/>
          <w:szCs w:val="24"/>
          <w:lang w:val="pt-BR"/>
        </w:rPr>
        <w:t xml:space="preserve">E-mail: </w:t>
      </w:r>
      <w:r w:rsidRPr="006D212F">
        <w:rPr>
          <w:rStyle w:val="blockemailwithname"/>
          <w:rFonts w:ascii="Arial" w:hAnsi="Arial" w:cs="Arial"/>
          <w:sz w:val="24"/>
          <w:szCs w:val="24"/>
          <w:lang w:val="pt-BR"/>
        </w:rPr>
        <w:t>juanpa8506@hotmail.com</w:t>
      </w:r>
    </w:p>
    <w:p w:rsidR="00AF1E8D" w:rsidRPr="006D212F" w:rsidRDefault="00AF1E8D" w:rsidP="009C6322">
      <w:pPr>
        <w:pStyle w:val="Sinespaciado"/>
        <w:jc w:val="both"/>
        <w:rPr>
          <w:rFonts w:ascii="Arial" w:hAnsi="Arial" w:cs="Arial"/>
          <w:sz w:val="24"/>
          <w:szCs w:val="24"/>
          <w:lang w:val="pt-BR"/>
        </w:rPr>
      </w:pPr>
    </w:p>
    <w:p w:rsidR="00AF1E8D" w:rsidRPr="006D212F" w:rsidRDefault="00AF1E8D" w:rsidP="009C6322">
      <w:pPr>
        <w:pStyle w:val="Sinespaciado"/>
        <w:jc w:val="both"/>
        <w:rPr>
          <w:rFonts w:ascii="Arial" w:hAnsi="Arial" w:cs="Arial"/>
          <w:sz w:val="24"/>
          <w:szCs w:val="24"/>
          <w:lang w:val="pt-BR"/>
        </w:rPr>
      </w:pPr>
    </w:p>
    <w:p w:rsidR="00AF1E8D" w:rsidRPr="006D212F" w:rsidRDefault="00AF1E8D" w:rsidP="009C6322">
      <w:pPr>
        <w:pStyle w:val="Sinespaciado"/>
        <w:jc w:val="both"/>
        <w:rPr>
          <w:rFonts w:ascii="Arial" w:hAnsi="Arial" w:cs="Arial"/>
          <w:b/>
          <w:sz w:val="24"/>
          <w:szCs w:val="24"/>
          <w:lang w:val="pt-BR"/>
        </w:rPr>
      </w:pPr>
    </w:p>
    <w:p w:rsidR="00AF1E8D" w:rsidRPr="006D212F" w:rsidRDefault="00AF1E8D" w:rsidP="009C6322">
      <w:pPr>
        <w:autoSpaceDE w:val="0"/>
        <w:autoSpaceDN w:val="0"/>
        <w:adjustRightInd w:val="0"/>
        <w:spacing w:after="0" w:line="240" w:lineRule="auto"/>
        <w:jc w:val="both"/>
        <w:rPr>
          <w:rFonts w:ascii="Arial" w:hAnsi="Arial" w:cs="Arial"/>
          <w:sz w:val="24"/>
          <w:szCs w:val="24"/>
          <w:lang w:val="pt-BR"/>
        </w:rPr>
        <w:sectPr w:rsidR="00AF1E8D" w:rsidRPr="006D212F" w:rsidSect="00945D1F">
          <w:pgSz w:w="11906" w:h="16838"/>
          <w:pgMar w:top="1418" w:right="1418" w:bottom="1418" w:left="1474" w:header="709" w:footer="709" w:gutter="0"/>
          <w:cols w:space="708"/>
          <w:docGrid w:linePitch="360"/>
        </w:sectPr>
      </w:pPr>
    </w:p>
    <w:p w:rsidR="00AF1E8D" w:rsidRPr="004731BD" w:rsidRDefault="00AF1E8D" w:rsidP="009C6322">
      <w:pPr>
        <w:autoSpaceDE w:val="0"/>
        <w:autoSpaceDN w:val="0"/>
        <w:adjustRightInd w:val="0"/>
        <w:spacing w:after="0" w:line="240" w:lineRule="auto"/>
        <w:jc w:val="both"/>
        <w:rPr>
          <w:rFonts w:ascii="Arial" w:hAnsi="Arial" w:cs="Arial"/>
          <w:b/>
          <w:sz w:val="24"/>
          <w:szCs w:val="24"/>
        </w:rPr>
      </w:pPr>
      <w:r w:rsidRPr="004731BD">
        <w:rPr>
          <w:rFonts w:ascii="Arial" w:hAnsi="Arial" w:cs="Arial"/>
          <w:b/>
          <w:sz w:val="24"/>
          <w:szCs w:val="24"/>
        </w:rPr>
        <w:lastRenderedPageBreak/>
        <w:t>RESUMEN:</w:t>
      </w:r>
    </w:p>
    <w:p w:rsidR="00AF1E8D" w:rsidRPr="004731BD" w:rsidRDefault="00AF1E8D" w:rsidP="00933AE7">
      <w:pPr>
        <w:autoSpaceDE w:val="0"/>
        <w:autoSpaceDN w:val="0"/>
        <w:adjustRightInd w:val="0"/>
        <w:spacing w:after="0" w:line="240" w:lineRule="auto"/>
        <w:rPr>
          <w:rFonts w:ascii="Arial" w:hAnsi="Arial" w:cs="Arial"/>
          <w:b/>
          <w:sz w:val="24"/>
          <w:szCs w:val="24"/>
          <w:lang w:val="es-ES"/>
        </w:rPr>
      </w:pPr>
    </w:p>
    <w:p w:rsidR="00AF1E8D" w:rsidRPr="004731BD" w:rsidRDefault="00AF1E8D" w:rsidP="008F2A8D">
      <w:pPr>
        <w:autoSpaceDE w:val="0"/>
        <w:autoSpaceDN w:val="0"/>
        <w:adjustRightInd w:val="0"/>
        <w:spacing w:after="0" w:line="240" w:lineRule="auto"/>
        <w:jc w:val="both"/>
        <w:rPr>
          <w:rFonts w:ascii="Arial" w:hAnsi="Arial" w:cs="Arial"/>
          <w:sz w:val="24"/>
          <w:szCs w:val="24"/>
          <w:lang w:val="es-ES"/>
        </w:rPr>
      </w:pPr>
      <w:r w:rsidRPr="004731BD">
        <w:rPr>
          <w:rFonts w:ascii="Arial" w:hAnsi="Arial" w:cs="Arial"/>
          <w:sz w:val="24"/>
          <w:szCs w:val="24"/>
          <w:lang w:val="es-ES"/>
        </w:rPr>
        <w:t xml:space="preserve">La discitis es la infección de la columna vertebral que compromete específicamente el disco intervertebral, es una entidad poco frecuente en la infancia. Cuando compromete cuerpos vertebrales el proceso se denomina espondilodiscitis (discitis más osteomielitis). Las espondilodiscitis  </w:t>
      </w:r>
      <w:r>
        <w:rPr>
          <w:rFonts w:ascii="Arial" w:hAnsi="Arial" w:cs="Arial"/>
          <w:sz w:val="24"/>
          <w:szCs w:val="24"/>
          <w:lang w:val="es-ES"/>
        </w:rPr>
        <w:t>ocupan</w:t>
      </w:r>
      <w:r w:rsidRPr="004731BD">
        <w:rPr>
          <w:rFonts w:ascii="Arial" w:hAnsi="Arial" w:cs="Arial"/>
          <w:sz w:val="24"/>
          <w:szCs w:val="24"/>
          <w:lang w:val="es-ES"/>
        </w:rPr>
        <w:t xml:space="preserve"> el 2–7% de todas las infecciones musculo</w:t>
      </w:r>
      <w:r w:rsidR="007F407C">
        <w:rPr>
          <w:rFonts w:ascii="Arial" w:hAnsi="Arial" w:cs="Arial"/>
          <w:sz w:val="24"/>
          <w:szCs w:val="24"/>
          <w:lang w:val="es-ES"/>
        </w:rPr>
        <w:t>-</w:t>
      </w:r>
      <w:r w:rsidRPr="004731BD">
        <w:rPr>
          <w:rFonts w:ascii="Arial" w:hAnsi="Arial" w:cs="Arial"/>
          <w:sz w:val="24"/>
          <w:szCs w:val="24"/>
          <w:lang w:val="es-ES"/>
        </w:rPr>
        <w:t>esqueléticas. Cursa con sintomatología típica, aunque poco específica y que requiere un alto índice de sospecha para su diagnóstico.  La mayoría de los casos se resuelve con manejo farmacológico en donde los antibióticos son el pilar en el tratamiento. Un diagnóstico correcto y temprano es fundamental, ya que con el tratamiento adecuado el pronóstico de los pacientes es bueno.</w:t>
      </w:r>
    </w:p>
    <w:p w:rsidR="00AF1E8D" w:rsidRPr="004731BD" w:rsidRDefault="00AF1E8D" w:rsidP="00190BB8">
      <w:pPr>
        <w:autoSpaceDE w:val="0"/>
        <w:autoSpaceDN w:val="0"/>
        <w:adjustRightInd w:val="0"/>
        <w:spacing w:after="0" w:line="240" w:lineRule="auto"/>
        <w:jc w:val="both"/>
        <w:rPr>
          <w:rFonts w:ascii="Arial" w:hAnsi="Arial" w:cs="Arial"/>
          <w:sz w:val="24"/>
          <w:szCs w:val="24"/>
          <w:lang w:val="es-ES"/>
        </w:rPr>
      </w:pPr>
    </w:p>
    <w:p w:rsidR="00AF1E8D" w:rsidRPr="004731BD" w:rsidRDefault="00AF1E8D" w:rsidP="00190BB8">
      <w:pPr>
        <w:autoSpaceDE w:val="0"/>
        <w:autoSpaceDN w:val="0"/>
        <w:adjustRightInd w:val="0"/>
        <w:spacing w:after="0" w:line="240" w:lineRule="auto"/>
        <w:jc w:val="both"/>
        <w:rPr>
          <w:rFonts w:ascii="Arial" w:hAnsi="Arial" w:cs="Arial"/>
          <w:sz w:val="24"/>
          <w:szCs w:val="24"/>
          <w:lang w:val="es-ES"/>
        </w:rPr>
      </w:pPr>
      <w:r w:rsidRPr="004731BD">
        <w:rPr>
          <w:rFonts w:ascii="Arial" w:hAnsi="Arial" w:cs="Arial"/>
          <w:sz w:val="24"/>
          <w:szCs w:val="24"/>
          <w:lang w:val="es-ES"/>
        </w:rPr>
        <w:t>Se reporta el caso clínico de una niña de 2 años de edad, con sintomatología clínica</w:t>
      </w:r>
      <w:r>
        <w:rPr>
          <w:rFonts w:ascii="Arial" w:hAnsi="Arial" w:cs="Arial"/>
          <w:sz w:val="24"/>
          <w:szCs w:val="24"/>
          <w:lang w:val="es-ES"/>
        </w:rPr>
        <w:t>, exámenes de laboratorio y los</w:t>
      </w:r>
      <w:r w:rsidRPr="004731BD">
        <w:rPr>
          <w:rFonts w:ascii="Arial" w:hAnsi="Arial" w:cs="Arial"/>
          <w:sz w:val="24"/>
          <w:szCs w:val="24"/>
          <w:lang w:val="es-ES"/>
        </w:rPr>
        <w:t xml:space="preserve"> estudios por imágenes que </w:t>
      </w:r>
      <w:r>
        <w:rPr>
          <w:rFonts w:ascii="Arial" w:hAnsi="Arial" w:cs="Arial"/>
          <w:sz w:val="24"/>
          <w:szCs w:val="24"/>
          <w:lang w:val="es-ES"/>
        </w:rPr>
        <w:t>confirman</w:t>
      </w:r>
      <w:r w:rsidRPr="004731BD">
        <w:rPr>
          <w:rFonts w:ascii="Arial" w:hAnsi="Arial" w:cs="Arial"/>
          <w:sz w:val="24"/>
          <w:szCs w:val="24"/>
          <w:lang w:val="es-ES"/>
        </w:rPr>
        <w:t xml:space="preserve"> el diagnóstico de espondilodiscitis.</w:t>
      </w:r>
    </w:p>
    <w:p w:rsidR="00AF1E8D" w:rsidRDefault="00AF1E8D" w:rsidP="00190BB8">
      <w:pPr>
        <w:autoSpaceDE w:val="0"/>
        <w:autoSpaceDN w:val="0"/>
        <w:adjustRightInd w:val="0"/>
        <w:spacing w:after="0" w:line="240" w:lineRule="auto"/>
        <w:jc w:val="both"/>
        <w:rPr>
          <w:rFonts w:ascii="Arial" w:hAnsi="Arial" w:cs="Arial"/>
          <w:sz w:val="24"/>
          <w:szCs w:val="24"/>
          <w:lang w:val="es-ES"/>
        </w:rPr>
      </w:pPr>
    </w:p>
    <w:p w:rsidR="003C2B69" w:rsidRPr="003C2B69" w:rsidRDefault="003C2B69" w:rsidP="00190BB8">
      <w:pPr>
        <w:autoSpaceDE w:val="0"/>
        <w:autoSpaceDN w:val="0"/>
        <w:adjustRightInd w:val="0"/>
        <w:spacing w:after="0" w:line="240" w:lineRule="auto"/>
        <w:jc w:val="both"/>
        <w:rPr>
          <w:rFonts w:ascii="Arial" w:hAnsi="Arial" w:cs="Arial"/>
          <w:sz w:val="24"/>
          <w:szCs w:val="24"/>
          <w:lang w:val="es-ES"/>
        </w:rPr>
      </w:pPr>
      <w:r w:rsidRPr="003C2B69">
        <w:rPr>
          <w:rFonts w:ascii="Arial" w:hAnsi="Arial" w:cs="Arial"/>
          <w:b/>
          <w:sz w:val="24"/>
          <w:szCs w:val="24"/>
          <w:lang w:val="es-ES"/>
        </w:rPr>
        <w:t>Palabras clave:</w:t>
      </w:r>
      <w:r>
        <w:rPr>
          <w:rFonts w:ascii="Arial" w:hAnsi="Arial" w:cs="Arial"/>
          <w:b/>
          <w:sz w:val="24"/>
          <w:szCs w:val="24"/>
          <w:lang w:val="es-ES"/>
        </w:rPr>
        <w:t xml:space="preserve"> </w:t>
      </w:r>
      <w:r w:rsidRPr="004731BD">
        <w:rPr>
          <w:rFonts w:ascii="Arial" w:hAnsi="Arial" w:cs="Arial"/>
          <w:sz w:val="24"/>
          <w:szCs w:val="24"/>
          <w:lang w:val="es-ES"/>
        </w:rPr>
        <w:t>espondilodiscitis</w:t>
      </w:r>
      <w:r>
        <w:rPr>
          <w:rFonts w:ascii="Arial" w:hAnsi="Arial" w:cs="Arial"/>
          <w:sz w:val="24"/>
          <w:szCs w:val="24"/>
          <w:lang w:val="es-ES"/>
        </w:rPr>
        <w:t xml:space="preserve">, </w:t>
      </w:r>
      <w:r w:rsidRPr="004731BD">
        <w:rPr>
          <w:rFonts w:ascii="Arial" w:hAnsi="Arial" w:cs="Arial"/>
          <w:sz w:val="24"/>
          <w:szCs w:val="24"/>
          <w:lang w:val="es-ES"/>
        </w:rPr>
        <w:t>disco intervertebral</w:t>
      </w:r>
      <w:r>
        <w:rPr>
          <w:rFonts w:ascii="Arial" w:hAnsi="Arial" w:cs="Arial"/>
          <w:sz w:val="24"/>
          <w:szCs w:val="24"/>
          <w:lang w:val="es-ES"/>
        </w:rPr>
        <w:t>.</w:t>
      </w:r>
    </w:p>
    <w:p w:rsidR="003C2B69" w:rsidRDefault="003C2B69" w:rsidP="00190BB8">
      <w:pPr>
        <w:autoSpaceDE w:val="0"/>
        <w:autoSpaceDN w:val="0"/>
        <w:adjustRightInd w:val="0"/>
        <w:spacing w:after="0" w:line="240" w:lineRule="auto"/>
        <w:jc w:val="both"/>
        <w:rPr>
          <w:rFonts w:ascii="Arial" w:hAnsi="Arial" w:cs="Arial"/>
          <w:sz w:val="24"/>
          <w:szCs w:val="24"/>
          <w:lang w:val="es-ES"/>
        </w:rPr>
      </w:pPr>
    </w:p>
    <w:p w:rsidR="003C2B69" w:rsidRDefault="003C2B69" w:rsidP="00190BB8">
      <w:pPr>
        <w:autoSpaceDE w:val="0"/>
        <w:autoSpaceDN w:val="0"/>
        <w:adjustRightInd w:val="0"/>
        <w:spacing w:after="0" w:line="240" w:lineRule="auto"/>
        <w:jc w:val="both"/>
        <w:rPr>
          <w:rFonts w:ascii="Arial" w:hAnsi="Arial" w:cs="Arial"/>
          <w:b/>
          <w:sz w:val="24"/>
          <w:szCs w:val="24"/>
          <w:lang w:val="es-ES"/>
        </w:rPr>
      </w:pPr>
    </w:p>
    <w:p w:rsidR="00923C92" w:rsidRPr="003C2B69" w:rsidRDefault="00923C92" w:rsidP="00190BB8">
      <w:pPr>
        <w:autoSpaceDE w:val="0"/>
        <w:autoSpaceDN w:val="0"/>
        <w:adjustRightInd w:val="0"/>
        <w:spacing w:after="0" w:line="240" w:lineRule="auto"/>
        <w:jc w:val="both"/>
        <w:rPr>
          <w:rFonts w:ascii="Arial" w:hAnsi="Arial" w:cs="Arial"/>
          <w:b/>
          <w:sz w:val="24"/>
          <w:szCs w:val="24"/>
          <w:lang w:val="es-ES"/>
        </w:rPr>
      </w:pPr>
      <w:r w:rsidRPr="003C2B69">
        <w:rPr>
          <w:rFonts w:ascii="Arial" w:hAnsi="Arial" w:cs="Arial"/>
          <w:b/>
          <w:sz w:val="24"/>
          <w:szCs w:val="24"/>
          <w:lang w:val="es-ES"/>
        </w:rPr>
        <w:t>ABSTRACT:</w:t>
      </w:r>
    </w:p>
    <w:p w:rsidR="00923C92" w:rsidRDefault="00923C92" w:rsidP="00190BB8">
      <w:pPr>
        <w:autoSpaceDE w:val="0"/>
        <w:autoSpaceDN w:val="0"/>
        <w:adjustRightInd w:val="0"/>
        <w:spacing w:after="0" w:line="240" w:lineRule="auto"/>
        <w:jc w:val="both"/>
        <w:rPr>
          <w:rFonts w:ascii="Arial" w:hAnsi="Arial" w:cs="Arial"/>
          <w:sz w:val="24"/>
          <w:szCs w:val="24"/>
          <w:lang w:val="es-ES"/>
        </w:rPr>
      </w:pPr>
    </w:p>
    <w:p w:rsidR="003C2B69" w:rsidRDefault="00923C92" w:rsidP="00190BB8">
      <w:pPr>
        <w:autoSpaceDE w:val="0"/>
        <w:autoSpaceDN w:val="0"/>
        <w:adjustRightInd w:val="0"/>
        <w:spacing w:after="0" w:line="240" w:lineRule="auto"/>
        <w:jc w:val="both"/>
        <w:rPr>
          <w:rFonts w:ascii="Arial" w:hAnsi="Arial" w:cs="Arial"/>
          <w:sz w:val="24"/>
          <w:szCs w:val="24"/>
          <w:lang w:val="es-ES"/>
        </w:rPr>
      </w:pPr>
      <w:r w:rsidRPr="00923C92">
        <w:rPr>
          <w:rFonts w:ascii="Arial" w:hAnsi="Arial" w:cs="Arial"/>
          <w:sz w:val="24"/>
          <w:szCs w:val="24"/>
          <w:lang w:val="es-ES"/>
        </w:rPr>
        <w:t>Discitis is an infection of the spine that involves specifically the intervertebral disc</w:t>
      </w:r>
      <w:r w:rsidR="003C2B69">
        <w:rPr>
          <w:rFonts w:ascii="Arial" w:hAnsi="Arial" w:cs="Arial"/>
          <w:sz w:val="24"/>
          <w:szCs w:val="24"/>
          <w:lang w:val="es-ES"/>
        </w:rPr>
        <w:t>,</w:t>
      </w:r>
      <w:r w:rsidRPr="00923C92">
        <w:rPr>
          <w:rFonts w:ascii="Arial" w:hAnsi="Arial" w:cs="Arial"/>
          <w:sz w:val="24"/>
          <w:szCs w:val="24"/>
          <w:lang w:val="es-ES"/>
        </w:rPr>
        <w:t xml:space="preserve"> is a rare entity in childhood. If it involves vertebral bodies the process is called spondylodiscitis (discitis</w:t>
      </w:r>
      <w:r w:rsidR="003C2B69">
        <w:rPr>
          <w:rFonts w:ascii="Arial" w:hAnsi="Arial" w:cs="Arial"/>
          <w:sz w:val="24"/>
          <w:szCs w:val="24"/>
          <w:lang w:val="es-ES"/>
        </w:rPr>
        <w:t xml:space="preserve"> </w:t>
      </w:r>
      <w:r w:rsidR="003C2B69" w:rsidRPr="00923C92">
        <w:rPr>
          <w:rFonts w:ascii="Arial" w:hAnsi="Arial" w:cs="Arial"/>
          <w:sz w:val="24"/>
          <w:szCs w:val="24"/>
          <w:lang w:val="es-ES"/>
        </w:rPr>
        <w:t>more</w:t>
      </w:r>
      <w:r w:rsidR="003C2B69">
        <w:rPr>
          <w:rFonts w:ascii="Arial" w:hAnsi="Arial" w:cs="Arial"/>
          <w:sz w:val="24"/>
          <w:szCs w:val="24"/>
          <w:lang w:val="es-ES"/>
        </w:rPr>
        <w:t xml:space="preserve"> </w:t>
      </w:r>
      <w:r w:rsidRPr="00923C92">
        <w:rPr>
          <w:rFonts w:ascii="Arial" w:hAnsi="Arial" w:cs="Arial"/>
          <w:sz w:val="24"/>
          <w:szCs w:val="24"/>
          <w:lang w:val="es-ES"/>
        </w:rPr>
        <w:t xml:space="preserve">osteomyelitis). Spondylodiscitis occupy 2-7% of all musculoskeletal infections. Presents with typical symptoms, but not very specific and requires a high index of suspicion for diagnosis. Most cases resolve with pharmacological management where antibiotics are the mainstay in treatment. A correct diagnosis early is essential because with proper treatment the prognosis of patients is good. </w:t>
      </w:r>
    </w:p>
    <w:p w:rsidR="003C2B69" w:rsidRDefault="003C2B69" w:rsidP="00190BB8">
      <w:pPr>
        <w:autoSpaceDE w:val="0"/>
        <w:autoSpaceDN w:val="0"/>
        <w:adjustRightInd w:val="0"/>
        <w:spacing w:after="0" w:line="240" w:lineRule="auto"/>
        <w:jc w:val="both"/>
        <w:rPr>
          <w:rFonts w:ascii="Arial" w:hAnsi="Arial" w:cs="Arial"/>
          <w:sz w:val="24"/>
          <w:szCs w:val="24"/>
          <w:lang w:val="es-ES"/>
        </w:rPr>
      </w:pPr>
    </w:p>
    <w:p w:rsidR="00923C92" w:rsidRPr="0061109D" w:rsidRDefault="00923C92" w:rsidP="00190BB8">
      <w:pPr>
        <w:autoSpaceDE w:val="0"/>
        <w:autoSpaceDN w:val="0"/>
        <w:adjustRightInd w:val="0"/>
        <w:spacing w:after="0" w:line="240" w:lineRule="auto"/>
        <w:jc w:val="both"/>
        <w:rPr>
          <w:rFonts w:ascii="Arial" w:hAnsi="Arial" w:cs="Arial"/>
          <w:sz w:val="24"/>
          <w:szCs w:val="24"/>
          <w:lang w:val="es-ES"/>
        </w:rPr>
      </w:pPr>
      <w:r w:rsidRPr="00923C92">
        <w:rPr>
          <w:rFonts w:ascii="Arial" w:hAnsi="Arial" w:cs="Arial"/>
          <w:sz w:val="24"/>
          <w:szCs w:val="24"/>
          <w:lang w:val="es-ES"/>
        </w:rPr>
        <w:t>We report a case of a child under 2 years of age with clinical symptoms, laboratory tests and imaging studies to confirm the diagnosis of spondylodiscitis</w:t>
      </w:r>
    </w:p>
    <w:p w:rsidR="00AF1E8D" w:rsidRPr="004731BD" w:rsidRDefault="00AF1E8D"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Key words: </w:t>
      </w:r>
      <w:r w:rsidRPr="00923C92">
        <w:rPr>
          <w:rFonts w:ascii="Arial" w:hAnsi="Arial" w:cs="Arial"/>
          <w:sz w:val="24"/>
          <w:szCs w:val="24"/>
          <w:lang w:val="es-ES"/>
        </w:rPr>
        <w:t>spondylodiscitis</w:t>
      </w:r>
      <w:r>
        <w:rPr>
          <w:rFonts w:ascii="Arial" w:hAnsi="Arial" w:cs="Arial"/>
          <w:sz w:val="24"/>
          <w:szCs w:val="24"/>
          <w:lang w:val="es-ES"/>
        </w:rPr>
        <w:t xml:space="preserve">, </w:t>
      </w:r>
      <w:r w:rsidRPr="00923C92">
        <w:rPr>
          <w:rFonts w:ascii="Arial" w:hAnsi="Arial" w:cs="Arial"/>
          <w:sz w:val="24"/>
          <w:szCs w:val="24"/>
          <w:lang w:val="es-ES"/>
        </w:rPr>
        <w:t>intervertebral disc</w:t>
      </w:r>
      <w:r>
        <w:rPr>
          <w:rFonts w:ascii="Arial" w:hAnsi="Arial" w:cs="Arial"/>
          <w:sz w:val="24"/>
          <w:szCs w:val="24"/>
          <w:lang w:val="es-ES"/>
        </w:rPr>
        <w:t>.</w:t>
      </w: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AF1E8D" w:rsidRPr="004731BD" w:rsidRDefault="00AF1E8D" w:rsidP="009C6322">
      <w:pPr>
        <w:autoSpaceDE w:val="0"/>
        <w:autoSpaceDN w:val="0"/>
        <w:adjustRightInd w:val="0"/>
        <w:spacing w:after="0" w:line="240" w:lineRule="auto"/>
        <w:jc w:val="both"/>
        <w:rPr>
          <w:rFonts w:ascii="Arial" w:hAnsi="Arial" w:cs="Arial"/>
          <w:b/>
          <w:sz w:val="24"/>
          <w:szCs w:val="24"/>
        </w:rPr>
      </w:pPr>
      <w:r w:rsidRPr="004731BD">
        <w:rPr>
          <w:rFonts w:ascii="Arial" w:hAnsi="Arial" w:cs="Arial"/>
          <w:b/>
          <w:sz w:val="24"/>
          <w:szCs w:val="24"/>
        </w:rPr>
        <w:lastRenderedPageBreak/>
        <w:t>INTRODUCCIÓN</w:t>
      </w:r>
    </w:p>
    <w:p w:rsidR="00AF1E8D" w:rsidRPr="004731BD" w:rsidRDefault="00AF1E8D" w:rsidP="009C6322">
      <w:pPr>
        <w:autoSpaceDE w:val="0"/>
        <w:autoSpaceDN w:val="0"/>
        <w:adjustRightInd w:val="0"/>
        <w:spacing w:after="0" w:line="240" w:lineRule="auto"/>
        <w:jc w:val="both"/>
        <w:rPr>
          <w:rFonts w:ascii="Arial" w:hAnsi="Arial" w:cs="Arial"/>
          <w:b/>
          <w:sz w:val="24"/>
          <w:szCs w:val="24"/>
        </w:rPr>
      </w:pPr>
    </w:p>
    <w:p w:rsidR="00AF1E8D" w:rsidRPr="00420D6C" w:rsidRDefault="00AF1E8D" w:rsidP="00420D6C">
      <w:pPr>
        <w:autoSpaceDE w:val="0"/>
        <w:autoSpaceDN w:val="0"/>
        <w:adjustRightInd w:val="0"/>
        <w:spacing w:after="0" w:line="240" w:lineRule="auto"/>
        <w:jc w:val="both"/>
        <w:rPr>
          <w:rFonts w:ascii="Arial" w:hAnsi="Arial" w:cs="Arial"/>
          <w:sz w:val="24"/>
          <w:szCs w:val="24"/>
          <w:lang w:val="es-ES"/>
        </w:rPr>
      </w:pPr>
      <w:r w:rsidRPr="004731BD">
        <w:rPr>
          <w:rFonts w:ascii="Arial" w:hAnsi="Arial" w:cs="Arial"/>
          <w:sz w:val="24"/>
          <w:szCs w:val="24"/>
          <w:lang w:val="es-ES"/>
        </w:rPr>
        <w:t xml:space="preserve">La espondilodiscitis </w:t>
      </w:r>
      <w:r>
        <w:rPr>
          <w:rFonts w:ascii="Arial" w:hAnsi="Arial" w:cs="Arial"/>
          <w:sz w:val="24"/>
          <w:szCs w:val="24"/>
          <w:lang w:val="es-ES"/>
        </w:rPr>
        <w:t>es</w:t>
      </w:r>
      <w:r w:rsidRPr="004731BD">
        <w:rPr>
          <w:rFonts w:ascii="Arial" w:hAnsi="Arial" w:cs="Arial"/>
          <w:sz w:val="24"/>
          <w:szCs w:val="24"/>
          <w:lang w:val="es-ES"/>
        </w:rPr>
        <w:t xml:space="preserve"> un proceso inflamatorio que afe</w:t>
      </w:r>
      <w:r>
        <w:rPr>
          <w:rFonts w:ascii="Arial" w:hAnsi="Arial" w:cs="Arial"/>
          <w:sz w:val="24"/>
          <w:szCs w:val="24"/>
          <w:lang w:val="es-ES"/>
        </w:rPr>
        <w:t xml:space="preserve">cta al disco intervertebral y </w:t>
      </w:r>
      <w:r w:rsidRPr="004731BD">
        <w:rPr>
          <w:rFonts w:ascii="Arial" w:hAnsi="Arial" w:cs="Arial"/>
          <w:sz w:val="24"/>
          <w:szCs w:val="24"/>
          <w:lang w:val="es-ES"/>
        </w:rPr>
        <w:t>la superficie de los cuerpos vertebrales. Se presenta habitualmente en niños menores de 6 años con afectación predominante de la región lumbar</w:t>
      </w:r>
      <w:r>
        <w:rPr>
          <w:rFonts w:ascii="Arial" w:hAnsi="Arial" w:cs="Arial"/>
          <w:sz w:val="24"/>
          <w:szCs w:val="24"/>
          <w:lang w:val="es-ES"/>
        </w:rPr>
        <w:t xml:space="preserve"> (1</w:t>
      </w:r>
      <w:r w:rsidRPr="004731BD">
        <w:rPr>
          <w:rFonts w:ascii="Arial" w:hAnsi="Arial" w:cs="Arial"/>
          <w:sz w:val="24"/>
          <w:szCs w:val="24"/>
          <w:lang w:val="es-ES"/>
        </w:rPr>
        <w:t>).</w:t>
      </w:r>
      <w:r>
        <w:rPr>
          <w:rFonts w:ascii="Arial" w:hAnsi="Arial" w:cs="Arial"/>
          <w:sz w:val="24"/>
          <w:szCs w:val="24"/>
          <w:lang w:val="es-ES"/>
        </w:rPr>
        <w:t xml:space="preserve"> </w:t>
      </w:r>
      <w:r w:rsidRPr="004731BD">
        <w:rPr>
          <w:rFonts w:ascii="Arial" w:hAnsi="Arial" w:cs="Arial"/>
          <w:sz w:val="24"/>
          <w:szCs w:val="24"/>
          <w:lang w:val="es-ES"/>
        </w:rPr>
        <w:t>No obstante, su detección precoz es importante, ya que si no se trata adecuadamente puede conllevar secuelas ortopédicas serias</w:t>
      </w:r>
      <w:r>
        <w:rPr>
          <w:rFonts w:ascii="Arial" w:hAnsi="Arial" w:cs="Arial"/>
          <w:sz w:val="24"/>
          <w:szCs w:val="24"/>
          <w:lang w:val="es-ES"/>
        </w:rPr>
        <w:t xml:space="preserve"> (2)</w:t>
      </w:r>
      <w:r w:rsidRPr="004731BD">
        <w:rPr>
          <w:rFonts w:ascii="Arial" w:hAnsi="Arial" w:cs="Arial"/>
          <w:sz w:val="24"/>
          <w:szCs w:val="24"/>
          <w:lang w:val="es-ES"/>
        </w:rPr>
        <w:t>.</w:t>
      </w:r>
      <w:r>
        <w:rPr>
          <w:rFonts w:ascii="Arial" w:hAnsi="Arial" w:cs="Arial"/>
          <w:sz w:val="24"/>
          <w:szCs w:val="24"/>
          <w:lang w:val="es-ES"/>
        </w:rPr>
        <w:t xml:space="preserve"> </w:t>
      </w:r>
      <w:r w:rsidRPr="004731BD">
        <w:rPr>
          <w:rFonts w:ascii="Arial" w:hAnsi="Arial" w:cs="Arial"/>
          <w:sz w:val="24"/>
          <w:szCs w:val="24"/>
          <w:lang w:val="es-ES"/>
        </w:rPr>
        <w:t xml:space="preserve">Las espondilodiscitis  </w:t>
      </w:r>
      <w:r>
        <w:rPr>
          <w:rFonts w:ascii="Arial" w:hAnsi="Arial" w:cs="Arial"/>
          <w:sz w:val="24"/>
          <w:szCs w:val="24"/>
          <w:lang w:val="es-ES"/>
        </w:rPr>
        <w:t>ocupan</w:t>
      </w:r>
      <w:r w:rsidRPr="004731BD">
        <w:rPr>
          <w:rFonts w:ascii="Arial" w:hAnsi="Arial" w:cs="Arial"/>
          <w:sz w:val="24"/>
          <w:szCs w:val="24"/>
          <w:lang w:val="es-ES"/>
        </w:rPr>
        <w:t xml:space="preserve"> el </w:t>
      </w:r>
      <w:r>
        <w:rPr>
          <w:rFonts w:ascii="Arial" w:hAnsi="Arial" w:cs="Arial"/>
          <w:sz w:val="24"/>
          <w:szCs w:val="24"/>
          <w:lang w:val="es-ES"/>
        </w:rPr>
        <w:t xml:space="preserve"> </w:t>
      </w:r>
      <w:r w:rsidRPr="004731BD">
        <w:rPr>
          <w:rFonts w:ascii="Arial" w:hAnsi="Arial" w:cs="Arial"/>
          <w:sz w:val="24"/>
          <w:szCs w:val="24"/>
          <w:lang w:val="es-ES"/>
        </w:rPr>
        <w:t>2</w:t>
      </w:r>
      <w:r>
        <w:rPr>
          <w:rFonts w:ascii="Arial" w:hAnsi="Arial" w:cs="Arial"/>
          <w:sz w:val="24"/>
          <w:szCs w:val="24"/>
          <w:lang w:val="es-ES"/>
        </w:rPr>
        <w:t xml:space="preserve"> </w:t>
      </w:r>
      <w:r w:rsidRPr="004731BD">
        <w:rPr>
          <w:rFonts w:ascii="Arial" w:hAnsi="Arial" w:cs="Arial"/>
          <w:sz w:val="24"/>
          <w:szCs w:val="24"/>
          <w:lang w:val="es-ES"/>
        </w:rPr>
        <w:t>–</w:t>
      </w:r>
      <w:r>
        <w:rPr>
          <w:rFonts w:ascii="Arial" w:hAnsi="Arial" w:cs="Arial"/>
          <w:sz w:val="24"/>
          <w:szCs w:val="24"/>
          <w:lang w:val="es-ES"/>
        </w:rPr>
        <w:t xml:space="preserve"> </w:t>
      </w:r>
      <w:r w:rsidRPr="004731BD">
        <w:rPr>
          <w:rFonts w:ascii="Arial" w:hAnsi="Arial" w:cs="Arial"/>
          <w:sz w:val="24"/>
          <w:szCs w:val="24"/>
          <w:lang w:val="es-ES"/>
        </w:rPr>
        <w:t>7% de todas las infecciones musculo esqueléticas</w:t>
      </w:r>
      <w:r>
        <w:rPr>
          <w:rFonts w:ascii="Arial" w:hAnsi="Arial" w:cs="Arial"/>
          <w:sz w:val="24"/>
          <w:szCs w:val="24"/>
          <w:lang w:val="es-ES"/>
        </w:rPr>
        <w:t xml:space="preserve"> (3, 4, 5)</w:t>
      </w:r>
      <w:r w:rsidRPr="004731BD">
        <w:rPr>
          <w:rFonts w:ascii="Arial" w:hAnsi="Arial" w:cs="Arial"/>
          <w:sz w:val="24"/>
          <w:szCs w:val="24"/>
          <w:lang w:val="es-ES"/>
        </w:rPr>
        <w:t>.</w:t>
      </w:r>
      <w:r>
        <w:rPr>
          <w:rFonts w:ascii="Arial" w:hAnsi="Arial" w:cs="Arial"/>
          <w:sz w:val="24"/>
          <w:szCs w:val="24"/>
          <w:lang w:val="es-ES"/>
        </w:rPr>
        <w:t xml:space="preserve"> </w:t>
      </w:r>
      <w:r w:rsidRPr="00420D6C">
        <w:rPr>
          <w:rFonts w:ascii="Arial" w:hAnsi="Arial" w:cs="Arial"/>
          <w:sz w:val="24"/>
          <w:szCs w:val="24"/>
        </w:rPr>
        <w:t xml:space="preserve">Presenta una incidencia </w:t>
      </w:r>
      <w:r>
        <w:rPr>
          <w:rFonts w:ascii="Arial" w:hAnsi="Arial" w:cs="Arial"/>
          <w:sz w:val="24"/>
          <w:szCs w:val="24"/>
        </w:rPr>
        <w:t xml:space="preserve">de </w:t>
      </w:r>
      <w:r w:rsidRPr="00420D6C">
        <w:rPr>
          <w:rFonts w:ascii="Arial" w:hAnsi="Arial" w:cs="Arial"/>
          <w:sz w:val="24"/>
          <w:szCs w:val="24"/>
        </w:rPr>
        <w:t>0,2</w:t>
      </w:r>
      <w:r>
        <w:rPr>
          <w:rFonts w:ascii="Arial" w:hAnsi="Arial" w:cs="Arial"/>
          <w:sz w:val="24"/>
          <w:szCs w:val="24"/>
        </w:rPr>
        <w:t xml:space="preserve"> </w:t>
      </w:r>
      <w:r w:rsidRPr="00420D6C">
        <w:rPr>
          <w:rFonts w:ascii="Arial" w:hAnsi="Arial" w:cs="Arial"/>
          <w:sz w:val="24"/>
          <w:szCs w:val="24"/>
        </w:rPr>
        <w:t>-</w:t>
      </w:r>
      <w:r>
        <w:rPr>
          <w:rFonts w:ascii="Arial" w:hAnsi="Arial" w:cs="Arial"/>
          <w:sz w:val="24"/>
          <w:szCs w:val="24"/>
        </w:rPr>
        <w:t xml:space="preserve"> </w:t>
      </w:r>
      <w:r w:rsidRPr="00420D6C">
        <w:rPr>
          <w:rFonts w:ascii="Arial" w:hAnsi="Arial" w:cs="Arial"/>
          <w:sz w:val="24"/>
          <w:szCs w:val="24"/>
        </w:rPr>
        <w:t>2 casos por 100.000 al año</w:t>
      </w:r>
      <w:r>
        <w:rPr>
          <w:rFonts w:ascii="Arial" w:hAnsi="Arial" w:cs="Arial"/>
          <w:sz w:val="24"/>
          <w:szCs w:val="24"/>
        </w:rPr>
        <w:t xml:space="preserve"> (6, 7, 8).</w:t>
      </w:r>
    </w:p>
    <w:p w:rsidR="00AF1E8D" w:rsidRPr="004731BD" w:rsidRDefault="00AF1E8D" w:rsidP="002A666E">
      <w:pPr>
        <w:autoSpaceDE w:val="0"/>
        <w:autoSpaceDN w:val="0"/>
        <w:adjustRightInd w:val="0"/>
        <w:spacing w:after="0" w:line="240" w:lineRule="auto"/>
        <w:jc w:val="both"/>
        <w:rPr>
          <w:rFonts w:ascii="Arial" w:hAnsi="Arial" w:cs="Arial"/>
          <w:color w:val="131413"/>
          <w:sz w:val="24"/>
          <w:szCs w:val="24"/>
          <w:lang w:val="es-ES"/>
        </w:rPr>
      </w:pPr>
    </w:p>
    <w:p w:rsidR="00AF1E8D" w:rsidRPr="004731BD" w:rsidRDefault="00AF1E8D" w:rsidP="002A666E">
      <w:pPr>
        <w:autoSpaceDE w:val="0"/>
        <w:autoSpaceDN w:val="0"/>
        <w:adjustRightInd w:val="0"/>
        <w:spacing w:after="0" w:line="240" w:lineRule="auto"/>
        <w:jc w:val="both"/>
        <w:rPr>
          <w:rFonts w:ascii="Arial" w:hAnsi="Arial" w:cs="Arial"/>
          <w:sz w:val="24"/>
          <w:szCs w:val="24"/>
          <w:lang w:val="es-ES"/>
        </w:rPr>
      </w:pPr>
      <w:r w:rsidRPr="004731BD">
        <w:rPr>
          <w:rFonts w:ascii="Arial" w:hAnsi="Arial" w:cs="Arial"/>
          <w:sz w:val="24"/>
          <w:szCs w:val="24"/>
          <w:lang w:val="es-ES"/>
        </w:rPr>
        <w:t>La etiología infecciosa es la que actualmente se encuentra más aceptada, aunque existen autores que proponen un factor traumático como desencadenante del cuadro o incluso la posibilidad de que se trate exclusivamente de un fenómeno inflamatorio. En más del 50%</w:t>
      </w:r>
      <w:r w:rsidR="003C2B69">
        <w:rPr>
          <w:rFonts w:ascii="Arial" w:hAnsi="Arial" w:cs="Arial"/>
          <w:sz w:val="24"/>
          <w:szCs w:val="24"/>
          <w:lang w:val="es-ES"/>
        </w:rPr>
        <w:t xml:space="preserve"> </w:t>
      </w:r>
      <w:r w:rsidRPr="004731BD">
        <w:rPr>
          <w:rFonts w:ascii="Arial" w:hAnsi="Arial" w:cs="Arial"/>
          <w:sz w:val="24"/>
          <w:szCs w:val="24"/>
          <w:lang w:val="es-ES"/>
        </w:rPr>
        <w:t>de los casos no se identifica ningún germen.</w:t>
      </w:r>
      <w:r>
        <w:rPr>
          <w:rFonts w:ascii="Arial" w:hAnsi="Arial" w:cs="Arial"/>
          <w:sz w:val="24"/>
          <w:szCs w:val="24"/>
          <w:lang w:val="es-ES"/>
        </w:rPr>
        <w:t xml:space="preserve"> El</w:t>
      </w:r>
      <w:r w:rsidR="00262805">
        <w:rPr>
          <w:rFonts w:ascii="Arial" w:hAnsi="Arial" w:cs="Arial"/>
          <w:sz w:val="24"/>
          <w:szCs w:val="24"/>
          <w:lang w:val="es-ES"/>
        </w:rPr>
        <w:t xml:space="preserve"> </w:t>
      </w:r>
      <w:r w:rsidR="00262805" w:rsidRPr="00262805">
        <w:rPr>
          <w:rFonts w:ascii="Arial" w:hAnsi="Arial" w:cs="Arial"/>
          <w:bCs/>
          <w:i/>
          <w:iCs/>
          <w:sz w:val="24"/>
          <w:szCs w:val="24"/>
        </w:rPr>
        <w:t>Staphylococcus</w:t>
      </w:r>
      <w:r>
        <w:rPr>
          <w:rFonts w:ascii="Arial" w:hAnsi="Arial" w:cs="Arial"/>
          <w:sz w:val="24"/>
          <w:szCs w:val="24"/>
          <w:lang w:val="es-ES"/>
        </w:rPr>
        <w:t xml:space="preserve"> </w:t>
      </w:r>
      <w:r w:rsidR="00262805" w:rsidRPr="004E10E7">
        <w:rPr>
          <w:rFonts w:ascii="Arial" w:hAnsi="Arial" w:cs="Arial"/>
          <w:i/>
          <w:iCs/>
          <w:sz w:val="24"/>
          <w:szCs w:val="24"/>
          <w:lang w:val="es-ES"/>
        </w:rPr>
        <w:t xml:space="preserve">aureus </w:t>
      </w:r>
      <w:r w:rsidR="00262805">
        <w:rPr>
          <w:rFonts w:ascii="Arial" w:hAnsi="Arial" w:cs="Arial"/>
          <w:i/>
          <w:iCs/>
          <w:sz w:val="24"/>
          <w:szCs w:val="24"/>
          <w:lang w:val="es-ES"/>
        </w:rPr>
        <w:t>(</w:t>
      </w:r>
      <w:r w:rsidRPr="004E10E7">
        <w:rPr>
          <w:rFonts w:ascii="Arial" w:hAnsi="Arial" w:cs="Arial"/>
          <w:i/>
          <w:iCs/>
          <w:sz w:val="24"/>
          <w:szCs w:val="24"/>
          <w:lang w:val="es-ES"/>
        </w:rPr>
        <w:t>S. aureus</w:t>
      </w:r>
      <w:r w:rsidR="00262805">
        <w:rPr>
          <w:rFonts w:ascii="Arial" w:hAnsi="Arial" w:cs="Arial"/>
          <w:i/>
          <w:iCs/>
          <w:sz w:val="24"/>
          <w:szCs w:val="24"/>
          <w:lang w:val="es-ES"/>
        </w:rPr>
        <w:t>)</w:t>
      </w:r>
      <w:r w:rsidRPr="004731BD">
        <w:rPr>
          <w:rFonts w:ascii="Arial" w:hAnsi="Arial" w:cs="Arial"/>
          <w:iCs/>
          <w:sz w:val="24"/>
          <w:szCs w:val="24"/>
          <w:lang w:val="es-ES"/>
        </w:rPr>
        <w:t xml:space="preserve"> </w:t>
      </w:r>
      <w:r w:rsidRPr="004731BD">
        <w:rPr>
          <w:rFonts w:ascii="Arial" w:hAnsi="Arial" w:cs="Arial"/>
          <w:sz w:val="24"/>
          <w:szCs w:val="24"/>
          <w:lang w:val="es-ES"/>
        </w:rPr>
        <w:t xml:space="preserve">es el microorganismo más frecuentemente aislado tanto en hemocultivos como en los aspirados del disco, seguido de </w:t>
      </w:r>
      <w:r w:rsidR="00262805" w:rsidRPr="00262805">
        <w:rPr>
          <w:rFonts w:ascii="Arial" w:hAnsi="Arial" w:cs="Arial"/>
          <w:bCs/>
          <w:i/>
          <w:iCs/>
          <w:sz w:val="24"/>
          <w:szCs w:val="24"/>
        </w:rPr>
        <w:t>Staphylococcus</w:t>
      </w:r>
      <w:r w:rsidR="00262805">
        <w:rPr>
          <w:rFonts w:ascii="Arial" w:hAnsi="Arial" w:cs="Arial"/>
          <w:bCs/>
          <w:i/>
          <w:iCs/>
          <w:sz w:val="24"/>
          <w:szCs w:val="24"/>
        </w:rPr>
        <w:t xml:space="preserve"> </w:t>
      </w:r>
      <w:r w:rsidR="00262805" w:rsidRPr="004E10E7">
        <w:rPr>
          <w:rFonts w:ascii="Arial" w:hAnsi="Arial" w:cs="Arial"/>
          <w:i/>
          <w:iCs/>
          <w:sz w:val="24"/>
          <w:szCs w:val="24"/>
          <w:lang w:val="es-ES"/>
        </w:rPr>
        <w:t>epidermidis</w:t>
      </w:r>
      <w:r w:rsidR="00262805" w:rsidRPr="00262805">
        <w:rPr>
          <w:rFonts w:ascii="Arial" w:hAnsi="Arial" w:cs="Arial"/>
          <w:sz w:val="24"/>
          <w:szCs w:val="24"/>
          <w:lang w:val="es-ES"/>
        </w:rPr>
        <w:t xml:space="preserve"> </w:t>
      </w:r>
      <w:r w:rsidR="00262805">
        <w:rPr>
          <w:rFonts w:ascii="Arial" w:hAnsi="Arial" w:cs="Arial"/>
          <w:sz w:val="24"/>
          <w:szCs w:val="24"/>
          <w:lang w:val="es-ES"/>
        </w:rPr>
        <w:t>(</w:t>
      </w:r>
      <w:r w:rsidRPr="004E10E7">
        <w:rPr>
          <w:rFonts w:ascii="Arial" w:hAnsi="Arial" w:cs="Arial"/>
          <w:i/>
          <w:iCs/>
          <w:sz w:val="24"/>
          <w:szCs w:val="24"/>
          <w:lang w:val="es-ES"/>
        </w:rPr>
        <w:t>S. epidermidis</w:t>
      </w:r>
      <w:r w:rsidR="00262805">
        <w:rPr>
          <w:rFonts w:ascii="Arial" w:hAnsi="Arial" w:cs="Arial"/>
          <w:i/>
          <w:iCs/>
          <w:sz w:val="24"/>
          <w:szCs w:val="24"/>
          <w:lang w:val="es-ES"/>
        </w:rPr>
        <w:t>)</w:t>
      </w:r>
      <w:r w:rsidRPr="004731BD">
        <w:rPr>
          <w:rFonts w:ascii="Arial" w:hAnsi="Arial" w:cs="Arial"/>
          <w:iCs/>
          <w:sz w:val="24"/>
          <w:szCs w:val="24"/>
          <w:lang w:val="es-ES"/>
        </w:rPr>
        <w:t xml:space="preserve">, </w:t>
      </w:r>
      <w:r w:rsidR="00262805" w:rsidRPr="00262805">
        <w:rPr>
          <w:rFonts w:ascii="Arial" w:hAnsi="Arial" w:cs="Arial"/>
          <w:bCs/>
          <w:i/>
          <w:iCs/>
          <w:sz w:val="24"/>
          <w:szCs w:val="24"/>
        </w:rPr>
        <w:t>Streptococcus pneumoniae</w:t>
      </w:r>
      <w:r w:rsidR="00262805" w:rsidRPr="00262805">
        <w:rPr>
          <w:rFonts w:ascii="Arial" w:hAnsi="Arial" w:cs="Arial"/>
          <w:iCs/>
          <w:sz w:val="24"/>
          <w:szCs w:val="24"/>
          <w:lang w:val="es-ES"/>
        </w:rPr>
        <w:t xml:space="preserve"> </w:t>
      </w:r>
      <w:r w:rsidR="00262805">
        <w:rPr>
          <w:rFonts w:ascii="Arial" w:hAnsi="Arial" w:cs="Arial"/>
          <w:iCs/>
          <w:sz w:val="24"/>
          <w:szCs w:val="24"/>
          <w:lang w:val="es-ES"/>
        </w:rPr>
        <w:t>(</w:t>
      </w:r>
      <w:r w:rsidRPr="004E10E7">
        <w:rPr>
          <w:rFonts w:ascii="Arial" w:hAnsi="Arial" w:cs="Arial"/>
          <w:i/>
          <w:iCs/>
          <w:sz w:val="24"/>
          <w:szCs w:val="24"/>
          <w:lang w:val="es-ES"/>
        </w:rPr>
        <w:t>S. pneumoniae</w:t>
      </w:r>
      <w:r w:rsidR="00262805">
        <w:rPr>
          <w:rFonts w:ascii="Arial" w:hAnsi="Arial" w:cs="Arial"/>
          <w:i/>
          <w:iCs/>
          <w:sz w:val="24"/>
          <w:szCs w:val="24"/>
          <w:lang w:val="es-ES"/>
        </w:rPr>
        <w:t>)</w:t>
      </w:r>
      <w:r w:rsidRPr="004731BD">
        <w:rPr>
          <w:rFonts w:ascii="Arial" w:hAnsi="Arial" w:cs="Arial"/>
          <w:iCs/>
          <w:sz w:val="24"/>
          <w:szCs w:val="24"/>
          <w:lang w:val="es-ES"/>
        </w:rPr>
        <w:t xml:space="preserve"> </w:t>
      </w:r>
      <w:r w:rsidRPr="004731BD">
        <w:rPr>
          <w:rFonts w:ascii="Arial" w:hAnsi="Arial" w:cs="Arial"/>
          <w:sz w:val="24"/>
          <w:szCs w:val="24"/>
          <w:lang w:val="es-ES"/>
        </w:rPr>
        <w:t xml:space="preserve">y otros estreptococos, bacilos gram negativos como </w:t>
      </w:r>
      <w:r w:rsidRPr="004E10E7">
        <w:rPr>
          <w:rFonts w:ascii="Arial" w:hAnsi="Arial" w:cs="Arial"/>
          <w:i/>
          <w:iCs/>
          <w:sz w:val="24"/>
          <w:szCs w:val="24"/>
          <w:lang w:val="es-ES"/>
        </w:rPr>
        <w:t>Kingella kingae</w:t>
      </w:r>
      <w:r w:rsidR="00262805">
        <w:rPr>
          <w:rFonts w:ascii="Arial" w:hAnsi="Arial" w:cs="Arial"/>
          <w:i/>
          <w:iCs/>
          <w:sz w:val="24"/>
          <w:szCs w:val="24"/>
          <w:lang w:val="es-ES"/>
        </w:rPr>
        <w:t xml:space="preserve"> (K. </w:t>
      </w:r>
      <w:r w:rsidR="00262805" w:rsidRPr="004E10E7">
        <w:rPr>
          <w:rFonts w:ascii="Arial" w:hAnsi="Arial" w:cs="Arial"/>
          <w:i/>
          <w:iCs/>
          <w:sz w:val="24"/>
          <w:szCs w:val="24"/>
          <w:lang w:val="es-ES"/>
        </w:rPr>
        <w:t>kingae</w:t>
      </w:r>
      <w:r w:rsidR="00262805">
        <w:rPr>
          <w:rFonts w:ascii="Arial" w:hAnsi="Arial" w:cs="Arial"/>
          <w:i/>
          <w:iCs/>
          <w:sz w:val="24"/>
          <w:szCs w:val="24"/>
          <w:lang w:val="es-ES"/>
        </w:rPr>
        <w:t>)</w:t>
      </w:r>
      <w:r w:rsidRPr="004731BD">
        <w:rPr>
          <w:rFonts w:ascii="Arial" w:hAnsi="Arial" w:cs="Arial"/>
          <w:iCs/>
          <w:sz w:val="24"/>
          <w:szCs w:val="24"/>
          <w:lang w:val="es-ES"/>
        </w:rPr>
        <w:t xml:space="preserve"> </w:t>
      </w:r>
      <w:r w:rsidRPr="004731BD">
        <w:rPr>
          <w:rFonts w:ascii="Arial" w:hAnsi="Arial" w:cs="Arial"/>
          <w:sz w:val="24"/>
          <w:szCs w:val="24"/>
          <w:lang w:val="es-ES"/>
        </w:rPr>
        <w:t xml:space="preserve">o </w:t>
      </w:r>
      <w:r w:rsidR="00262805" w:rsidRPr="00262805">
        <w:rPr>
          <w:rFonts w:ascii="Arial" w:hAnsi="Arial" w:cs="Arial"/>
          <w:bCs/>
          <w:i/>
          <w:iCs/>
          <w:sz w:val="24"/>
          <w:szCs w:val="24"/>
        </w:rPr>
        <w:t>Escherichia coli</w:t>
      </w:r>
      <w:r w:rsidR="00262805" w:rsidRPr="00262805">
        <w:rPr>
          <w:rFonts w:ascii="Arial" w:hAnsi="Arial" w:cs="Arial"/>
          <w:sz w:val="24"/>
          <w:szCs w:val="24"/>
        </w:rPr>
        <w:t xml:space="preserve"> </w:t>
      </w:r>
      <w:r w:rsidR="00262805">
        <w:rPr>
          <w:rFonts w:ascii="Arial" w:hAnsi="Arial" w:cs="Arial"/>
          <w:sz w:val="24"/>
          <w:szCs w:val="24"/>
          <w:lang w:val="es-ES"/>
        </w:rPr>
        <w:t>(</w:t>
      </w:r>
      <w:r w:rsidRPr="004E10E7">
        <w:rPr>
          <w:rFonts w:ascii="Arial" w:hAnsi="Arial" w:cs="Arial"/>
          <w:i/>
          <w:iCs/>
          <w:sz w:val="24"/>
          <w:szCs w:val="24"/>
          <w:lang w:val="es-ES"/>
        </w:rPr>
        <w:t>E. coli</w:t>
      </w:r>
      <w:r w:rsidR="00262805">
        <w:rPr>
          <w:rFonts w:ascii="Arial" w:hAnsi="Arial" w:cs="Arial"/>
          <w:i/>
          <w:iCs/>
          <w:sz w:val="24"/>
          <w:szCs w:val="24"/>
          <w:lang w:val="es-ES"/>
        </w:rPr>
        <w:t>)</w:t>
      </w:r>
      <w:r w:rsidRPr="004731BD">
        <w:rPr>
          <w:rFonts w:ascii="Arial" w:hAnsi="Arial" w:cs="Arial"/>
          <w:iCs/>
          <w:sz w:val="24"/>
          <w:szCs w:val="24"/>
          <w:lang w:val="es-ES"/>
        </w:rPr>
        <w:t xml:space="preserve"> </w:t>
      </w:r>
      <w:r w:rsidRPr="004731BD">
        <w:rPr>
          <w:rFonts w:ascii="Arial" w:hAnsi="Arial" w:cs="Arial"/>
          <w:sz w:val="24"/>
          <w:szCs w:val="24"/>
          <w:lang w:val="es-ES"/>
        </w:rPr>
        <w:t>e incluso anaerobios (</w:t>
      </w:r>
      <w:r>
        <w:rPr>
          <w:rFonts w:ascii="Arial" w:hAnsi="Arial" w:cs="Arial"/>
          <w:sz w:val="24"/>
          <w:szCs w:val="24"/>
          <w:lang w:val="es-ES"/>
        </w:rPr>
        <w:t>9, 10, 11</w:t>
      </w:r>
      <w:r w:rsidRPr="004731BD">
        <w:rPr>
          <w:rFonts w:ascii="Arial" w:hAnsi="Arial" w:cs="Arial"/>
          <w:sz w:val="24"/>
          <w:szCs w:val="24"/>
          <w:lang w:val="es-ES"/>
        </w:rPr>
        <w:t xml:space="preserve">). Las infecciones por </w:t>
      </w:r>
      <w:r w:rsidRPr="004731BD">
        <w:rPr>
          <w:rFonts w:ascii="Arial" w:hAnsi="Arial" w:cs="Arial"/>
          <w:iCs/>
          <w:sz w:val="24"/>
          <w:szCs w:val="24"/>
          <w:lang w:val="es-ES"/>
        </w:rPr>
        <w:t xml:space="preserve">Candida </w:t>
      </w:r>
      <w:r w:rsidRPr="004731BD">
        <w:rPr>
          <w:rFonts w:ascii="Arial" w:hAnsi="Arial" w:cs="Arial"/>
          <w:sz w:val="24"/>
          <w:szCs w:val="24"/>
          <w:lang w:val="es-ES"/>
        </w:rPr>
        <w:t>o micobacterias pueden presentarse en pacientes de mayor edad o con factores predisponentes (</w:t>
      </w:r>
      <w:r>
        <w:rPr>
          <w:rFonts w:ascii="Arial" w:hAnsi="Arial" w:cs="Arial"/>
          <w:sz w:val="24"/>
          <w:szCs w:val="24"/>
          <w:lang w:val="es-ES"/>
        </w:rPr>
        <w:t>12</w:t>
      </w:r>
      <w:r w:rsidRPr="004731BD">
        <w:rPr>
          <w:rFonts w:ascii="Arial" w:hAnsi="Arial" w:cs="Arial"/>
          <w:sz w:val="24"/>
          <w:szCs w:val="24"/>
          <w:lang w:val="es-ES"/>
        </w:rPr>
        <w:t>).</w:t>
      </w:r>
    </w:p>
    <w:p w:rsidR="00AF1E8D" w:rsidRPr="004731BD" w:rsidRDefault="00AF1E8D" w:rsidP="009C6322">
      <w:pPr>
        <w:autoSpaceDE w:val="0"/>
        <w:autoSpaceDN w:val="0"/>
        <w:adjustRightInd w:val="0"/>
        <w:spacing w:after="0" w:line="240" w:lineRule="auto"/>
        <w:jc w:val="both"/>
        <w:rPr>
          <w:rFonts w:ascii="Arial" w:hAnsi="Arial" w:cs="Arial"/>
          <w:sz w:val="24"/>
          <w:szCs w:val="24"/>
        </w:rPr>
      </w:pPr>
    </w:p>
    <w:p w:rsidR="00AF1E8D" w:rsidRDefault="00AF1E8D" w:rsidP="00746ACF">
      <w:pPr>
        <w:autoSpaceDE w:val="0"/>
        <w:autoSpaceDN w:val="0"/>
        <w:adjustRightInd w:val="0"/>
        <w:spacing w:after="0" w:line="240" w:lineRule="auto"/>
        <w:jc w:val="both"/>
        <w:rPr>
          <w:rFonts w:ascii="Arial" w:hAnsi="Arial" w:cs="Arial"/>
          <w:sz w:val="24"/>
          <w:szCs w:val="24"/>
          <w:lang w:val="es-ES"/>
        </w:rPr>
      </w:pPr>
      <w:r w:rsidRPr="0062524B">
        <w:rPr>
          <w:rFonts w:ascii="Arial" w:hAnsi="Arial" w:cs="Arial"/>
          <w:sz w:val="24"/>
          <w:szCs w:val="24"/>
          <w:lang w:val="es-ES"/>
        </w:rPr>
        <w:t xml:space="preserve">Aunque la columna lumbar (L4-L5) o torácica baja es la zona que se afecta de forma más frecuente, existen casos descritos de </w:t>
      </w:r>
      <w:r>
        <w:rPr>
          <w:rFonts w:ascii="Arial" w:hAnsi="Arial" w:cs="Arial"/>
          <w:sz w:val="24"/>
          <w:szCs w:val="24"/>
          <w:lang w:val="es-ES"/>
        </w:rPr>
        <w:t>espondilo</w:t>
      </w:r>
      <w:r w:rsidRPr="0062524B">
        <w:rPr>
          <w:rFonts w:ascii="Arial" w:hAnsi="Arial" w:cs="Arial"/>
          <w:sz w:val="24"/>
          <w:szCs w:val="24"/>
          <w:lang w:val="es-ES"/>
        </w:rPr>
        <w:t>discitis cervical.</w:t>
      </w:r>
      <w:r>
        <w:rPr>
          <w:rFonts w:ascii="Arial" w:hAnsi="Arial" w:cs="Arial"/>
          <w:sz w:val="24"/>
          <w:szCs w:val="24"/>
          <w:lang w:val="es-ES"/>
        </w:rPr>
        <w:t xml:space="preserve"> </w:t>
      </w:r>
      <w:r w:rsidRPr="0062524B">
        <w:rPr>
          <w:rFonts w:ascii="Arial" w:hAnsi="Arial" w:cs="Arial"/>
          <w:sz w:val="24"/>
          <w:szCs w:val="24"/>
          <w:lang w:val="es-ES"/>
        </w:rPr>
        <w:t>La diseminación hematógena desde un foco infeccioso primario (infecciones respiratorias, otitis media aguda, infecciones de las vías urinarias) es la principal vía de afectación discal, siendo excepcional la diseminación desde una zona contigua o en el contexto de una cirugía (1).</w:t>
      </w:r>
    </w:p>
    <w:p w:rsidR="00AF1E8D" w:rsidRDefault="00AF1E8D" w:rsidP="00746ACF">
      <w:pPr>
        <w:autoSpaceDE w:val="0"/>
        <w:autoSpaceDN w:val="0"/>
        <w:adjustRightInd w:val="0"/>
        <w:spacing w:after="0" w:line="240" w:lineRule="auto"/>
        <w:jc w:val="both"/>
        <w:rPr>
          <w:rFonts w:ascii="Arial" w:hAnsi="Arial" w:cs="Arial"/>
          <w:sz w:val="24"/>
          <w:szCs w:val="24"/>
          <w:lang w:val="es-ES"/>
        </w:rPr>
      </w:pPr>
    </w:p>
    <w:p w:rsidR="00AF1E8D" w:rsidRPr="006D0E97" w:rsidRDefault="00AF1E8D" w:rsidP="00BD43A9">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Diferentes</w:t>
      </w:r>
      <w:r w:rsidRPr="006D0E97">
        <w:rPr>
          <w:rFonts w:ascii="Arial" w:hAnsi="Arial" w:cs="Arial"/>
          <w:sz w:val="24"/>
          <w:szCs w:val="24"/>
          <w:lang w:val="es-ES"/>
        </w:rPr>
        <w:t xml:space="preserve"> autores concuerdan acerca de que la espondilodiscitis crea importantes “demoras” a la hora de</w:t>
      </w:r>
      <w:r>
        <w:rPr>
          <w:rFonts w:ascii="Arial" w:hAnsi="Arial" w:cs="Arial"/>
          <w:sz w:val="24"/>
          <w:szCs w:val="24"/>
          <w:lang w:val="es-ES"/>
        </w:rPr>
        <w:t xml:space="preserve"> realizar</w:t>
      </w:r>
      <w:r w:rsidRPr="006D0E97">
        <w:rPr>
          <w:rFonts w:ascii="Arial" w:hAnsi="Arial" w:cs="Arial"/>
          <w:sz w:val="24"/>
          <w:szCs w:val="24"/>
          <w:lang w:val="es-ES"/>
        </w:rPr>
        <w:t xml:space="preserve"> su diagnóstico; con </w:t>
      </w:r>
      <w:r>
        <w:rPr>
          <w:rFonts w:ascii="Arial" w:hAnsi="Arial" w:cs="Arial"/>
          <w:sz w:val="24"/>
          <w:szCs w:val="24"/>
          <w:lang w:val="es-ES"/>
        </w:rPr>
        <w:t xml:space="preserve">tiempo promedio de 40 días </w:t>
      </w:r>
      <w:r w:rsidRPr="006D0E97">
        <w:rPr>
          <w:rFonts w:ascii="Arial" w:hAnsi="Arial" w:cs="Arial"/>
          <w:sz w:val="24"/>
          <w:szCs w:val="24"/>
          <w:lang w:val="es-ES"/>
        </w:rPr>
        <w:t>(2, 6)</w:t>
      </w:r>
      <w:r>
        <w:rPr>
          <w:rFonts w:ascii="Arial" w:hAnsi="Arial" w:cs="Arial"/>
          <w:sz w:val="24"/>
          <w:szCs w:val="24"/>
          <w:lang w:val="es-ES"/>
        </w:rPr>
        <w:t>.</w:t>
      </w:r>
    </w:p>
    <w:p w:rsidR="00AF1E8D" w:rsidRDefault="00AF1E8D" w:rsidP="00746ACF">
      <w:pPr>
        <w:autoSpaceDE w:val="0"/>
        <w:autoSpaceDN w:val="0"/>
        <w:adjustRightInd w:val="0"/>
        <w:spacing w:after="0" w:line="240" w:lineRule="auto"/>
        <w:jc w:val="both"/>
        <w:rPr>
          <w:rFonts w:ascii="Arial" w:hAnsi="Arial" w:cs="Arial"/>
          <w:sz w:val="24"/>
          <w:szCs w:val="24"/>
          <w:lang w:val="es-ES"/>
        </w:rPr>
      </w:pPr>
    </w:p>
    <w:p w:rsidR="00AF1E8D" w:rsidRPr="004731BD" w:rsidRDefault="00AF1E8D" w:rsidP="00BD43A9">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En el presente trabajo</w:t>
      </w:r>
      <w:r w:rsidRPr="004731BD">
        <w:rPr>
          <w:rFonts w:ascii="Arial" w:hAnsi="Arial" w:cs="Arial"/>
          <w:sz w:val="24"/>
          <w:szCs w:val="24"/>
          <w:lang w:val="es-ES"/>
        </w:rPr>
        <w:t xml:space="preserve"> reporta</w:t>
      </w:r>
      <w:r>
        <w:rPr>
          <w:rFonts w:ascii="Arial" w:hAnsi="Arial" w:cs="Arial"/>
          <w:sz w:val="24"/>
          <w:szCs w:val="24"/>
          <w:lang w:val="es-ES"/>
        </w:rPr>
        <w:t>mos</w:t>
      </w:r>
      <w:r w:rsidRPr="004731BD">
        <w:rPr>
          <w:rFonts w:ascii="Arial" w:hAnsi="Arial" w:cs="Arial"/>
          <w:sz w:val="24"/>
          <w:szCs w:val="24"/>
          <w:lang w:val="es-ES"/>
        </w:rPr>
        <w:t xml:space="preserve"> el caso clínico </w:t>
      </w:r>
      <w:r>
        <w:rPr>
          <w:rFonts w:ascii="Arial" w:hAnsi="Arial" w:cs="Arial"/>
          <w:sz w:val="24"/>
          <w:szCs w:val="24"/>
          <w:lang w:val="es-ES"/>
        </w:rPr>
        <w:t xml:space="preserve">y la revisión de la literatura </w:t>
      </w:r>
      <w:r w:rsidRPr="004731BD">
        <w:rPr>
          <w:rFonts w:ascii="Arial" w:hAnsi="Arial" w:cs="Arial"/>
          <w:sz w:val="24"/>
          <w:szCs w:val="24"/>
          <w:lang w:val="es-ES"/>
        </w:rPr>
        <w:t>de una niña de 2 años de edad, con diagnóstico de espondilodiscitis.</w:t>
      </w:r>
    </w:p>
    <w:p w:rsidR="00AF1E8D" w:rsidRPr="0062524B" w:rsidRDefault="00AF1E8D" w:rsidP="00746ACF">
      <w:pPr>
        <w:autoSpaceDE w:val="0"/>
        <w:autoSpaceDN w:val="0"/>
        <w:adjustRightInd w:val="0"/>
        <w:spacing w:after="0" w:line="240" w:lineRule="auto"/>
        <w:jc w:val="both"/>
        <w:rPr>
          <w:rFonts w:ascii="Arial" w:hAnsi="Arial" w:cs="Arial"/>
          <w:sz w:val="24"/>
          <w:szCs w:val="24"/>
          <w:lang w:val="es-ES"/>
        </w:rPr>
      </w:pPr>
    </w:p>
    <w:p w:rsidR="00AF1E8D" w:rsidRPr="002E4A90" w:rsidRDefault="00AF1E8D" w:rsidP="008E06D1">
      <w:pPr>
        <w:autoSpaceDE w:val="0"/>
        <w:autoSpaceDN w:val="0"/>
        <w:adjustRightInd w:val="0"/>
        <w:spacing w:after="0" w:line="240" w:lineRule="auto"/>
        <w:jc w:val="both"/>
        <w:rPr>
          <w:rFonts w:ascii="Arial" w:hAnsi="Arial" w:cs="Arial"/>
          <w:sz w:val="24"/>
          <w:szCs w:val="24"/>
          <w:lang w:val="es-ES"/>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3C2B69" w:rsidRDefault="003C2B69" w:rsidP="009C6322">
      <w:pPr>
        <w:autoSpaceDE w:val="0"/>
        <w:autoSpaceDN w:val="0"/>
        <w:adjustRightInd w:val="0"/>
        <w:spacing w:after="0" w:line="240" w:lineRule="auto"/>
        <w:jc w:val="both"/>
        <w:rPr>
          <w:rFonts w:ascii="Arial" w:hAnsi="Arial" w:cs="Arial"/>
          <w:b/>
          <w:sz w:val="24"/>
          <w:szCs w:val="24"/>
        </w:rPr>
      </w:pPr>
    </w:p>
    <w:p w:rsidR="00AF1E8D" w:rsidRDefault="00AF1E8D" w:rsidP="009C6322">
      <w:pPr>
        <w:autoSpaceDE w:val="0"/>
        <w:autoSpaceDN w:val="0"/>
        <w:adjustRightInd w:val="0"/>
        <w:spacing w:after="0" w:line="240" w:lineRule="auto"/>
        <w:jc w:val="both"/>
        <w:rPr>
          <w:rFonts w:ascii="Arial" w:hAnsi="Arial" w:cs="Arial"/>
          <w:b/>
          <w:sz w:val="24"/>
          <w:szCs w:val="24"/>
        </w:rPr>
      </w:pPr>
      <w:r w:rsidRPr="004731BD">
        <w:rPr>
          <w:rFonts w:ascii="Arial" w:hAnsi="Arial" w:cs="Arial"/>
          <w:b/>
          <w:sz w:val="24"/>
          <w:szCs w:val="24"/>
        </w:rPr>
        <w:t>DESCRIPCION DEL CASO</w:t>
      </w:r>
    </w:p>
    <w:p w:rsidR="00AF1E8D" w:rsidRDefault="00AF1E8D" w:rsidP="009C6322">
      <w:pPr>
        <w:autoSpaceDE w:val="0"/>
        <w:autoSpaceDN w:val="0"/>
        <w:adjustRightInd w:val="0"/>
        <w:spacing w:after="0" w:line="240" w:lineRule="auto"/>
        <w:jc w:val="both"/>
        <w:rPr>
          <w:rFonts w:ascii="Arial" w:hAnsi="Arial" w:cs="Arial"/>
          <w:b/>
          <w:sz w:val="24"/>
          <w:szCs w:val="24"/>
        </w:rPr>
      </w:pPr>
    </w:p>
    <w:p w:rsidR="00AF1E8D" w:rsidRDefault="00AF1E8D" w:rsidP="009C6322">
      <w:pPr>
        <w:autoSpaceDE w:val="0"/>
        <w:autoSpaceDN w:val="0"/>
        <w:adjustRightInd w:val="0"/>
        <w:spacing w:after="0" w:line="240" w:lineRule="auto"/>
        <w:jc w:val="both"/>
        <w:rPr>
          <w:rFonts w:ascii="Arial" w:hAnsi="Arial" w:cs="Arial"/>
          <w:sz w:val="24"/>
          <w:szCs w:val="24"/>
        </w:rPr>
      </w:pPr>
      <w:r w:rsidRPr="000541CB">
        <w:rPr>
          <w:rFonts w:ascii="Arial" w:hAnsi="Arial" w:cs="Arial"/>
          <w:sz w:val="24"/>
          <w:szCs w:val="24"/>
        </w:rPr>
        <w:t xml:space="preserve">Paciente femenina de 2 años y 7 meses, de raza mestiza, procedente del área rural de la ciudad de Palmira del departamento del Valle del Cauca en Colombia, que consulto por cuadro clínico de 3 meses de evolución consistente en </w:t>
      </w:r>
      <w:r w:rsidRPr="000541CB">
        <w:rPr>
          <w:rFonts w:ascii="Arial" w:hAnsi="Arial" w:cs="Arial"/>
          <w:sz w:val="24"/>
          <w:szCs w:val="24"/>
          <w:lang w:val="es-ES"/>
        </w:rPr>
        <w:t>rechazo de la marcha, dolor con la bipedestación y la sedestación,</w:t>
      </w:r>
      <w:r>
        <w:rPr>
          <w:rFonts w:ascii="Arial" w:hAnsi="Arial" w:cs="Arial"/>
          <w:sz w:val="24"/>
          <w:szCs w:val="24"/>
          <w:lang w:val="es-ES"/>
        </w:rPr>
        <w:t xml:space="preserve"> principalmente manifestado en miembro inferior izquierdo, </w:t>
      </w:r>
      <w:r w:rsidRPr="000541CB">
        <w:rPr>
          <w:rFonts w:ascii="Arial" w:hAnsi="Arial" w:cs="Arial"/>
          <w:sz w:val="24"/>
          <w:szCs w:val="24"/>
          <w:lang w:val="es-ES"/>
        </w:rPr>
        <w:t xml:space="preserve"> </w:t>
      </w:r>
      <w:r w:rsidRPr="000541CB">
        <w:rPr>
          <w:rFonts w:ascii="Arial" w:hAnsi="Arial" w:cs="Arial"/>
          <w:sz w:val="24"/>
          <w:szCs w:val="24"/>
        </w:rPr>
        <w:t>presentando posteriormente dificultad para ponerse de pie,  afebril</w:t>
      </w:r>
      <w:r>
        <w:rPr>
          <w:rFonts w:ascii="Arial" w:hAnsi="Arial" w:cs="Arial"/>
          <w:sz w:val="24"/>
          <w:szCs w:val="24"/>
        </w:rPr>
        <w:t xml:space="preserve"> durante toda su evolución</w:t>
      </w:r>
      <w:r w:rsidRPr="000541CB">
        <w:rPr>
          <w:rFonts w:ascii="Arial" w:hAnsi="Arial" w:cs="Arial"/>
          <w:sz w:val="24"/>
          <w:szCs w:val="24"/>
        </w:rPr>
        <w:t>, con manifestaciones intermitentes de dolor</w:t>
      </w:r>
      <w:r>
        <w:rPr>
          <w:rFonts w:ascii="Arial" w:hAnsi="Arial" w:cs="Arial"/>
          <w:sz w:val="24"/>
          <w:szCs w:val="24"/>
        </w:rPr>
        <w:t xml:space="preserve"> el cual disminuía parcialmente con administración de acetaminofén a 15mg/kg/dosis</w:t>
      </w:r>
      <w:r w:rsidRPr="000541CB">
        <w:rPr>
          <w:rFonts w:ascii="Arial" w:hAnsi="Arial" w:cs="Arial"/>
          <w:sz w:val="24"/>
          <w:szCs w:val="24"/>
        </w:rPr>
        <w:t>. No se encontró antecedentes personales de trauma, enfermedad del tejido conectivo, hipertensión, diabetes, cardiopatía congénita o tuberculosis.</w:t>
      </w:r>
      <w:r>
        <w:rPr>
          <w:rFonts w:ascii="Arial" w:hAnsi="Arial" w:cs="Arial"/>
          <w:sz w:val="24"/>
          <w:szCs w:val="24"/>
        </w:rPr>
        <w:t xml:space="preserve"> </w:t>
      </w:r>
      <w:r w:rsidRPr="000541CB">
        <w:rPr>
          <w:rFonts w:ascii="Arial" w:hAnsi="Arial" w:cs="Arial"/>
          <w:sz w:val="24"/>
          <w:szCs w:val="24"/>
        </w:rPr>
        <w:t>Los antecedente</w:t>
      </w:r>
      <w:r>
        <w:rPr>
          <w:rFonts w:ascii="Arial" w:hAnsi="Arial" w:cs="Arial"/>
          <w:sz w:val="24"/>
          <w:szCs w:val="24"/>
        </w:rPr>
        <w:t>s</w:t>
      </w:r>
      <w:r w:rsidRPr="000541CB">
        <w:rPr>
          <w:rFonts w:ascii="Arial" w:hAnsi="Arial" w:cs="Arial"/>
          <w:sz w:val="24"/>
          <w:szCs w:val="24"/>
        </w:rPr>
        <w:t xml:space="preserve"> natales y perinatales desconocidos dado a que la </w:t>
      </w:r>
      <w:r>
        <w:rPr>
          <w:rFonts w:ascii="Arial" w:hAnsi="Arial" w:cs="Arial"/>
          <w:sz w:val="24"/>
          <w:szCs w:val="24"/>
        </w:rPr>
        <w:t xml:space="preserve">paciente fue entregada en adopción y se encontraba con la protección de madre sustituta. </w:t>
      </w:r>
    </w:p>
    <w:p w:rsidR="00AF1E8D" w:rsidRDefault="00AF1E8D" w:rsidP="009C6322">
      <w:pPr>
        <w:autoSpaceDE w:val="0"/>
        <w:autoSpaceDN w:val="0"/>
        <w:adjustRightInd w:val="0"/>
        <w:spacing w:after="0" w:line="240" w:lineRule="auto"/>
        <w:jc w:val="both"/>
        <w:rPr>
          <w:rFonts w:ascii="Arial" w:hAnsi="Arial" w:cs="Arial"/>
          <w:sz w:val="24"/>
          <w:szCs w:val="24"/>
        </w:rPr>
      </w:pPr>
    </w:p>
    <w:p w:rsidR="00AF1E8D" w:rsidRDefault="00AF1E8D" w:rsidP="000541CB">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rPr>
        <w:t xml:space="preserve">El examen físico inicial; se encuentra </w:t>
      </w:r>
      <w:r w:rsidRPr="00AB09B8">
        <w:rPr>
          <w:rFonts w:ascii="Arial" w:hAnsi="Arial" w:cs="Arial"/>
          <w:sz w:val="24"/>
          <w:szCs w:val="24"/>
        </w:rPr>
        <w:t xml:space="preserve">en </w:t>
      </w:r>
      <w:r>
        <w:rPr>
          <w:rFonts w:ascii="Arial" w:hAnsi="Arial" w:cs="Arial"/>
          <w:sz w:val="24"/>
          <w:szCs w:val="24"/>
        </w:rPr>
        <w:t>buen</w:t>
      </w:r>
      <w:r w:rsidRPr="00AB09B8">
        <w:rPr>
          <w:rFonts w:ascii="Arial" w:hAnsi="Arial" w:cs="Arial"/>
          <w:sz w:val="24"/>
          <w:szCs w:val="24"/>
        </w:rPr>
        <w:t xml:space="preserve"> estado general,</w:t>
      </w:r>
      <w:r>
        <w:rPr>
          <w:rFonts w:ascii="Arial" w:hAnsi="Arial" w:cs="Arial"/>
          <w:sz w:val="24"/>
          <w:szCs w:val="24"/>
        </w:rPr>
        <w:t xml:space="preserve"> con fascies de dolor para la deambulación,</w:t>
      </w:r>
      <w:r w:rsidRPr="00AB09B8">
        <w:rPr>
          <w:rFonts w:ascii="Arial" w:hAnsi="Arial" w:cs="Arial"/>
          <w:sz w:val="24"/>
          <w:szCs w:val="24"/>
        </w:rPr>
        <w:t xml:space="preserve"> peso (P): </w:t>
      </w:r>
      <w:smartTag w:uri="urn:schemas-microsoft-com:office:smarttags" w:element="metricconverter">
        <w:smartTagPr>
          <w:attr w:name="ProductID" w:val="13 kilogramos"/>
        </w:smartTagPr>
        <w:r>
          <w:rPr>
            <w:rFonts w:ascii="Arial" w:hAnsi="Arial" w:cs="Arial"/>
            <w:sz w:val="24"/>
            <w:szCs w:val="24"/>
          </w:rPr>
          <w:t>13</w:t>
        </w:r>
        <w:r w:rsidRPr="00AB09B8">
          <w:rPr>
            <w:rFonts w:ascii="Arial" w:hAnsi="Arial" w:cs="Arial"/>
            <w:sz w:val="24"/>
            <w:szCs w:val="24"/>
          </w:rPr>
          <w:t xml:space="preserve"> kilogramos</w:t>
        </w:r>
      </w:smartTag>
      <w:r>
        <w:rPr>
          <w:rFonts w:ascii="Arial" w:hAnsi="Arial" w:cs="Arial"/>
          <w:sz w:val="24"/>
          <w:szCs w:val="24"/>
        </w:rPr>
        <w:t xml:space="preserve"> (p50),   talla (T): </w:t>
      </w:r>
      <w:smartTag w:uri="urn:schemas-microsoft-com:office:smarttags" w:element="metricconverter">
        <w:smartTagPr>
          <w:attr w:name="ProductID" w:val="90 cm"/>
        </w:smartTagPr>
        <w:r>
          <w:rPr>
            <w:rFonts w:ascii="Arial" w:hAnsi="Arial" w:cs="Arial"/>
            <w:sz w:val="24"/>
            <w:szCs w:val="24"/>
          </w:rPr>
          <w:t>90</w:t>
        </w:r>
        <w:r w:rsidRPr="00AB09B8">
          <w:rPr>
            <w:rFonts w:ascii="Arial" w:hAnsi="Arial" w:cs="Arial"/>
            <w:sz w:val="24"/>
            <w:szCs w:val="24"/>
          </w:rPr>
          <w:t xml:space="preserve"> cm</w:t>
        </w:r>
      </w:smartTag>
      <w:r>
        <w:rPr>
          <w:rFonts w:ascii="Arial" w:hAnsi="Arial" w:cs="Arial"/>
          <w:sz w:val="24"/>
          <w:szCs w:val="24"/>
        </w:rPr>
        <w:t xml:space="preserve"> (p50)</w:t>
      </w:r>
      <w:r w:rsidRPr="00AB09B8">
        <w:rPr>
          <w:rFonts w:ascii="Arial" w:hAnsi="Arial" w:cs="Arial"/>
          <w:sz w:val="24"/>
          <w:szCs w:val="24"/>
        </w:rPr>
        <w:t>, temperatura (Tº): 36</w:t>
      </w:r>
      <w:r>
        <w:rPr>
          <w:rFonts w:ascii="Arial" w:hAnsi="Arial" w:cs="Arial"/>
          <w:sz w:val="24"/>
          <w:szCs w:val="24"/>
        </w:rPr>
        <w:t>.8</w:t>
      </w:r>
      <w:r w:rsidRPr="00AB09B8">
        <w:rPr>
          <w:rFonts w:ascii="Arial" w:hAnsi="Arial" w:cs="Arial"/>
          <w:sz w:val="24"/>
          <w:szCs w:val="24"/>
        </w:rPr>
        <w:t>ºC, frecuencia respiratoria (FR)</w:t>
      </w:r>
      <w:r>
        <w:rPr>
          <w:rFonts w:ascii="Arial" w:hAnsi="Arial" w:cs="Arial"/>
          <w:sz w:val="24"/>
          <w:szCs w:val="24"/>
        </w:rPr>
        <w:t>: 24xmin, frecuencia cardiaca (FC): 10</w:t>
      </w:r>
      <w:r w:rsidRPr="00AB09B8">
        <w:rPr>
          <w:rFonts w:ascii="Arial" w:hAnsi="Arial" w:cs="Arial"/>
          <w:sz w:val="24"/>
          <w:szCs w:val="24"/>
        </w:rPr>
        <w:t>0</w:t>
      </w:r>
      <w:r>
        <w:rPr>
          <w:rFonts w:ascii="Arial" w:hAnsi="Arial" w:cs="Arial"/>
          <w:sz w:val="24"/>
          <w:szCs w:val="24"/>
        </w:rPr>
        <w:t>xmin</w:t>
      </w:r>
      <w:r w:rsidRPr="00AB09B8">
        <w:rPr>
          <w:rFonts w:ascii="Arial" w:hAnsi="Arial" w:cs="Arial"/>
          <w:sz w:val="24"/>
          <w:szCs w:val="24"/>
        </w:rPr>
        <w:t>, tensión arterial (TA):</w:t>
      </w:r>
      <w:r>
        <w:rPr>
          <w:rFonts w:ascii="Arial" w:hAnsi="Arial" w:cs="Arial"/>
          <w:sz w:val="24"/>
          <w:szCs w:val="24"/>
        </w:rPr>
        <w:t xml:space="preserve"> 74/55 mm.H</w:t>
      </w:r>
      <w:r w:rsidRPr="00AB09B8">
        <w:rPr>
          <w:rFonts w:ascii="Arial" w:hAnsi="Arial" w:cs="Arial"/>
          <w:sz w:val="24"/>
          <w:szCs w:val="24"/>
        </w:rPr>
        <w:t>g en miembro</w:t>
      </w:r>
      <w:r>
        <w:rPr>
          <w:rFonts w:ascii="Arial" w:hAnsi="Arial" w:cs="Arial"/>
          <w:sz w:val="24"/>
          <w:szCs w:val="24"/>
        </w:rPr>
        <w:t>s</w:t>
      </w:r>
      <w:r w:rsidRPr="00AB09B8">
        <w:rPr>
          <w:rFonts w:ascii="Arial" w:hAnsi="Arial" w:cs="Arial"/>
          <w:sz w:val="24"/>
          <w:szCs w:val="24"/>
        </w:rPr>
        <w:t xml:space="preserve"> superior</w:t>
      </w:r>
      <w:r>
        <w:rPr>
          <w:rFonts w:ascii="Arial" w:hAnsi="Arial" w:cs="Arial"/>
          <w:sz w:val="24"/>
          <w:szCs w:val="24"/>
        </w:rPr>
        <w:t>es.</w:t>
      </w:r>
      <w:r w:rsidRPr="00AB09B8">
        <w:rPr>
          <w:rFonts w:ascii="Arial" w:hAnsi="Arial" w:cs="Arial"/>
          <w:sz w:val="24"/>
          <w:szCs w:val="24"/>
        </w:rPr>
        <w:t xml:space="preserve">  </w:t>
      </w:r>
      <w:r>
        <w:rPr>
          <w:rFonts w:ascii="Arial" w:hAnsi="Arial" w:cs="Arial"/>
          <w:sz w:val="24"/>
          <w:szCs w:val="24"/>
        </w:rPr>
        <w:t xml:space="preserve">Se </w:t>
      </w:r>
      <w:r w:rsidRPr="0025116C">
        <w:rPr>
          <w:rFonts w:ascii="Arial" w:hAnsi="Arial" w:cs="Arial"/>
          <w:sz w:val="24"/>
          <w:szCs w:val="24"/>
          <w:lang w:val="es-ES"/>
        </w:rPr>
        <w:t xml:space="preserve">destaca el rechazo de la bipedestación </w:t>
      </w:r>
      <w:r>
        <w:rPr>
          <w:rFonts w:ascii="Arial" w:hAnsi="Arial" w:cs="Arial"/>
          <w:sz w:val="24"/>
          <w:szCs w:val="24"/>
          <w:lang w:val="es-ES"/>
        </w:rPr>
        <w:t>y</w:t>
      </w:r>
      <w:r w:rsidRPr="0025116C">
        <w:rPr>
          <w:rFonts w:ascii="Arial" w:hAnsi="Arial" w:cs="Arial"/>
          <w:sz w:val="24"/>
          <w:szCs w:val="24"/>
          <w:lang w:val="es-ES"/>
        </w:rPr>
        <w:t xml:space="preserve"> de la marcha</w:t>
      </w:r>
      <w:r>
        <w:rPr>
          <w:rFonts w:ascii="Arial" w:hAnsi="Arial" w:cs="Arial"/>
          <w:sz w:val="24"/>
          <w:szCs w:val="24"/>
          <w:lang w:val="es-ES"/>
        </w:rPr>
        <w:t xml:space="preserve">, </w:t>
      </w:r>
      <w:r w:rsidRPr="0025116C">
        <w:rPr>
          <w:rFonts w:ascii="Arial" w:hAnsi="Arial" w:cs="Arial"/>
          <w:sz w:val="24"/>
          <w:szCs w:val="24"/>
          <w:lang w:val="es-ES"/>
        </w:rPr>
        <w:t xml:space="preserve"> </w:t>
      </w:r>
      <w:r>
        <w:rPr>
          <w:rFonts w:ascii="Arial" w:hAnsi="Arial" w:cs="Arial"/>
          <w:sz w:val="24"/>
          <w:szCs w:val="24"/>
          <w:lang w:val="es-ES"/>
        </w:rPr>
        <w:t>con</w:t>
      </w:r>
      <w:r w:rsidRPr="0025116C">
        <w:rPr>
          <w:rFonts w:ascii="Arial" w:hAnsi="Arial" w:cs="Arial"/>
          <w:sz w:val="24"/>
          <w:szCs w:val="24"/>
          <w:lang w:val="es-ES"/>
        </w:rPr>
        <w:t xml:space="preserve"> irritabilida</w:t>
      </w:r>
      <w:r>
        <w:rPr>
          <w:rFonts w:ascii="Arial" w:hAnsi="Arial" w:cs="Arial"/>
          <w:sz w:val="24"/>
          <w:szCs w:val="24"/>
          <w:lang w:val="es-ES"/>
        </w:rPr>
        <w:t xml:space="preserve">d a la flexión de las caderas, dolor a la palpación de la región lumbar, </w:t>
      </w:r>
      <w:r w:rsidRPr="0025116C">
        <w:rPr>
          <w:rFonts w:ascii="Arial" w:hAnsi="Arial" w:cs="Arial"/>
          <w:sz w:val="24"/>
          <w:szCs w:val="24"/>
          <w:lang w:val="es-ES"/>
        </w:rPr>
        <w:t>contractura de los músculos paraespinosos</w:t>
      </w:r>
      <w:r>
        <w:rPr>
          <w:rFonts w:ascii="Arial" w:hAnsi="Arial" w:cs="Arial"/>
          <w:sz w:val="24"/>
          <w:szCs w:val="24"/>
          <w:lang w:val="es-ES"/>
        </w:rPr>
        <w:t>,</w:t>
      </w:r>
      <w:r w:rsidRPr="0025116C">
        <w:rPr>
          <w:rFonts w:ascii="Arial" w:hAnsi="Arial" w:cs="Arial"/>
          <w:sz w:val="24"/>
          <w:szCs w:val="24"/>
          <w:lang w:val="es-ES"/>
        </w:rPr>
        <w:t xml:space="preserve"> disminución de la lordosis lumbar</w:t>
      </w:r>
      <w:r>
        <w:rPr>
          <w:rFonts w:ascii="Arial" w:hAnsi="Arial" w:cs="Arial"/>
          <w:sz w:val="24"/>
          <w:szCs w:val="24"/>
          <w:lang w:val="es-ES"/>
        </w:rPr>
        <w:t xml:space="preserve"> y</w:t>
      </w:r>
      <w:r w:rsidRPr="008B6E10">
        <w:rPr>
          <w:rFonts w:ascii="Arial" w:hAnsi="Arial" w:cs="Arial"/>
          <w:sz w:val="24"/>
          <w:szCs w:val="24"/>
          <w:lang w:val="es-ES"/>
        </w:rPr>
        <w:t xml:space="preserve"> </w:t>
      </w:r>
      <w:r>
        <w:rPr>
          <w:rFonts w:ascii="Arial" w:hAnsi="Arial" w:cs="Arial"/>
          <w:sz w:val="24"/>
          <w:szCs w:val="24"/>
          <w:lang w:val="es-ES"/>
        </w:rPr>
        <w:t>localizaba</w:t>
      </w:r>
      <w:r w:rsidRPr="0025116C">
        <w:rPr>
          <w:rFonts w:ascii="Arial" w:hAnsi="Arial" w:cs="Arial"/>
          <w:sz w:val="24"/>
          <w:szCs w:val="24"/>
          <w:lang w:val="es-ES"/>
        </w:rPr>
        <w:t xml:space="preserve"> el dolor en la zona lumbar.</w:t>
      </w:r>
      <w:r>
        <w:rPr>
          <w:rFonts w:ascii="Arial" w:hAnsi="Arial" w:cs="Arial"/>
          <w:sz w:val="24"/>
          <w:szCs w:val="24"/>
          <w:lang w:val="es-ES"/>
        </w:rPr>
        <w:t xml:space="preserve"> No se encontró la maniobra de Gower, ni </w:t>
      </w:r>
      <w:r w:rsidRPr="0025116C">
        <w:rPr>
          <w:rFonts w:ascii="Arial" w:hAnsi="Arial" w:cs="Arial"/>
          <w:sz w:val="24"/>
          <w:szCs w:val="24"/>
          <w:lang w:val="es-ES"/>
        </w:rPr>
        <w:t xml:space="preserve">afectación neurológica. </w:t>
      </w:r>
    </w:p>
    <w:p w:rsidR="00AF1E8D" w:rsidRDefault="00AF1E8D" w:rsidP="00393904">
      <w:pPr>
        <w:spacing w:before="480" w:after="360" w:line="240" w:lineRule="atLeast"/>
        <w:jc w:val="both"/>
        <w:rPr>
          <w:rFonts w:ascii="Arial" w:hAnsi="Arial" w:cs="Arial"/>
          <w:sz w:val="24"/>
          <w:szCs w:val="24"/>
        </w:rPr>
      </w:pPr>
      <w:r w:rsidRPr="00AB09B8">
        <w:rPr>
          <w:rFonts w:ascii="Arial" w:hAnsi="Arial" w:cs="Arial"/>
          <w:sz w:val="24"/>
          <w:szCs w:val="24"/>
        </w:rPr>
        <w:t xml:space="preserve">En los estudios clínicos iniciales </w:t>
      </w:r>
      <w:r>
        <w:rPr>
          <w:rFonts w:ascii="Arial" w:hAnsi="Arial" w:cs="Arial"/>
          <w:sz w:val="24"/>
          <w:szCs w:val="24"/>
        </w:rPr>
        <w:t xml:space="preserve">se realiza: cuadro hemático con reporte de normalidad, </w:t>
      </w:r>
      <w:r w:rsidRPr="00346299">
        <w:rPr>
          <w:rFonts w:ascii="Arial" w:hAnsi="Arial" w:cs="Arial"/>
          <w:sz w:val="24"/>
          <w:szCs w:val="24"/>
        </w:rPr>
        <w:t>Proteína C Reactiva</w:t>
      </w:r>
      <w:r w:rsidRPr="00346299">
        <w:rPr>
          <w:rFonts w:ascii="Arial" w:hAnsi="Arial" w:cs="Arial"/>
          <w:b/>
          <w:sz w:val="24"/>
          <w:szCs w:val="24"/>
        </w:rPr>
        <w:t xml:space="preserve"> </w:t>
      </w:r>
      <w:r>
        <w:rPr>
          <w:rFonts w:ascii="Arial" w:hAnsi="Arial" w:cs="Arial"/>
          <w:sz w:val="24"/>
          <w:szCs w:val="24"/>
        </w:rPr>
        <w:t xml:space="preserve">(PCR: 7mg/dl), </w:t>
      </w:r>
      <w:r w:rsidRPr="00346299">
        <w:rPr>
          <w:rFonts w:ascii="Arial" w:hAnsi="Arial" w:cs="Arial"/>
          <w:sz w:val="24"/>
          <w:szCs w:val="24"/>
        </w:rPr>
        <w:t xml:space="preserve">Velocidad de Sedimentación Globular </w:t>
      </w:r>
      <w:r>
        <w:rPr>
          <w:rFonts w:ascii="Arial" w:hAnsi="Arial" w:cs="Arial"/>
          <w:sz w:val="24"/>
          <w:szCs w:val="24"/>
        </w:rPr>
        <w:t xml:space="preserve">(VSG: 40 mm/h), parcial de orina normal, pruebas de función renal y hepática normales, antígenos febriles negativos, Anticuerpos Antinucleares (AAN) negativos, Creatin Fosfoquinasa (CPK) normal. Estudios imagenológicos con radiografía de tórax, región lumbosacra y caderas normales. Resonancia Magnética Nuclear (RMN) con contraste de pelvis con énfasis en cadera izquierda en donde se descarta compromiso articular coxofemoral, núcleos de cabeza femoral normal, acetábulo adecuado a nivel de corte coronal y sagital. Hay una alteración del disco L5-S1, con erosiones óseas que sugieren la posibilidad de espondilodiscitis. </w:t>
      </w:r>
    </w:p>
    <w:p w:rsidR="00AF1E8D" w:rsidRDefault="003C2B69" w:rsidP="00393904">
      <w:pPr>
        <w:spacing w:before="480" w:after="360" w:line="240" w:lineRule="atLeast"/>
        <w:jc w:val="both"/>
        <w:rPr>
          <w:rFonts w:ascii="Arial" w:hAnsi="Arial" w:cs="Arial"/>
          <w:sz w:val="24"/>
          <w:szCs w:val="24"/>
        </w:rPr>
      </w:pPr>
      <w:r>
        <w:rPr>
          <w:rFonts w:ascii="Arial" w:hAnsi="Arial" w:cs="Arial"/>
          <w:sz w:val="24"/>
          <w:szCs w:val="24"/>
        </w:rPr>
        <w:t>A</w:t>
      </w:r>
      <w:r w:rsidR="00AF1E8D">
        <w:rPr>
          <w:rFonts w:ascii="Arial" w:hAnsi="Arial" w:cs="Arial"/>
          <w:sz w:val="24"/>
          <w:szCs w:val="24"/>
        </w:rPr>
        <w:t>l realizar la RMN con gadolinio de región lumbosacra reporto alteración del disco L5-S1 con erosiones óseas que sugiere espondilodiscitis</w:t>
      </w:r>
      <w:r w:rsidR="00AF1E8D" w:rsidRPr="00762C58">
        <w:rPr>
          <w:rFonts w:ascii="Arial" w:hAnsi="Arial" w:cs="Arial"/>
          <w:sz w:val="24"/>
          <w:szCs w:val="24"/>
        </w:rPr>
        <w:t xml:space="preserve">, más </w:t>
      </w:r>
      <w:r w:rsidR="00AF1E8D">
        <w:rPr>
          <w:rFonts w:ascii="Arial" w:hAnsi="Arial" w:cs="Arial"/>
          <w:sz w:val="24"/>
          <w:szCs w:val="24"/>
        </w:rPr>
        <w:t>anterolistesis grado I de L5-S1 (Figura 1</w:t>
      </w:r>
      <w:r>
        <w:rPr>
          <w:rFonts w:ascii="Arial" w:hAnsi="Arial" w:cs="Arial"/>
          <w:sz w:val="24"/>
          <w:szCs w:val="24"/>
        </w:rPr>
        <w:t>a y 1b</w:t>
      </w:r>
      <w:r w:rsidR="00AF1E8D">
        <w:rPr>
          <w:rFonts w:ascii="Arial" w:hAnsi="Arial" w:cs="Arial"/>
          <w:sz w:val="24"/>
          <w:szCs w:val="24"/>
        </w:rPr>
        <w:t>)</w:t>
      </w:r>
      <w:r w:rsidR="00AF1E8D" w:rsidRPr="00762C58">
        <w:rPr>
          <w:rFonts w:ascii="Arial" w:hAnsi="Arial" w:cs="Arial"/>
          <w:sz w:val="24"/>
          <w:szCs w:val="24"/>
        </w:rPr>
        <w:t>.</w:t>
      </w:r>
    </w:p>
    <w:p w:rsidR="001A712A" w:rsidRDefault="007F407C" w:rsidP="00393904">
      <w:pPr>
        <w:spacing w:before="480" w:after="360" w:line="240" w:lineRule="atLeast"/>
        <w:jc w:val="both"/>
        <w:rPr>
          <w:rFonts w:ascii="Arial" w:hAnsi="Arial" w:cs="Arial"/>
          <w:sz w:val="24"/>
          <w:szCs w:val="24"/>
        </w:rPr>
      </w:pPr>
      <w:r>
        <w:rPr>
          <w:rFonts w:ascii="Arial" w:hAnsi="Arial" w:cs="Arial"/>
          <w:noProof/>
          <w:sz w:val="24"/>
          <w:szCs w:val="24"/>
          <w:lang w:val="es-ES" w:eastAsia="es-ES"/>
        </w:rPr>
        <w:lastRenderedPageBreak/>
        <w:pict>
          <v:shapetype id="_x0000_t202" coordsize="21600,21600" o:spt="202" path="m,l,21600r21600,l21600,xe">
            <v:stroke joinstyle="miter"/>
            <v:path gradientshapeok="t" o:connecttype="rect"/>
          </v:shapetype>
          <v:shape id="_x0000_s1030" type="#_x0000_t202" style="position:absolute;left:0;text-align:left;margin-left:232.85pt;margin-top:.5pt;width:28.7pt;height:20.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">
            <v:textbox>
              <w:txbxContent>
                <w:p w:rsidR="007F407C" w:rsidRPr="003C2B69" w:rsidRDefault="007F407C" w:rsidP="007F407C">
                  <w:pPr>
                    <w:rPr>
                      <w:lang w:val="es-ES"/>
                    </w:rPr>
                  </w:pPr>
                  <w:r>
                    <w:rPr>
                      <w:lang w:val="es-ES"/>
                    </w:rPr>
                    <w:t>1b</w:t>
                  </w:r>
                </w:p>
              </w:txbxContent>
            </v:textbox>
          </v:shape>
        </w:pict>
      </w:r>
      <w:r>
        <w:rPr>
          <w:rFonts w:ascii="Arial" w:hAnsi="Arial" w:cs="Arial"/>
          <w:noProof/>
          <w:sz w:val="24"/>
          <w:szCs w:val="24"/>
          <w:lang w:val="es-ES" w:eastAsia="es-ES"/>
        </w:rPr>
        <w:pict>
          <v:shape id="Cuadro de texto 17" o:spid="_x0000_s1029" type="#_x0000_t202" style="position:absolute;left:0;text-align:left;margin-left:.6pt;margin-top:.5pt;width:26.5pt;height:20.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">
            <v:textbox>
              <w:txbxContent>
                <w:p w:rsidR="003C2B69" w:rsidRPr="003C2B69" w:rsidRDefault="003C2B69" w:rsidP="003C2B69">
                  <w:pPr>
                    <w:rPr>
                      <w:lang w:val="es-ES"/>
                    </w:rPr>
                  </w:pPr>
                  <w:r>
                    <w:rPr>
                      <w:lang w:val="es-ES"/>
                    </w:rPr>
                    <w:t>1a</w:t>
                  </w:r>
                </w:p>
              </w:txbxContent>
            </v:textbox>
          </v:shape>
        </w:pict>
      </w:r>
      <w:r w:rsidR="006E5BCA">
        <w:rPr>
          <w:rFonts w:ascii="Arial" w:hAnsi="Arial" w:cs="Arial"/>
          <w:noProof/>
          <w:sz w:val="24"/>
          <w:szCs w:val="24"/>
          <w:lang w:val="es-ES" w:eastAsia="es-ES"/>
        </w:rPr>
        <w:drawing>
          <wp:inline distT="0" distB="0" distL="0" distR="0">
            <wp:extent cx="2349500" cy="396621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49500" cy="3966210"/>
                    </a:xfrm>
                    <a:prstGeom prst="rect">
                      <a:avLst/>
                    </a:prstGeom>
                    <a:noFill/>
                    <a:ln w="9525">
                      <a:noFill/>
                      <a:miter lim="800000"/>
                      <a:headEnd/>
                      <a:tailEnd/>
                    </a:ln>
                  </pic:spPr>
                </pic:pic>
              </a:graphicData>
            </a:graphic>
          </wp:inline>
        </w:drawing>
      </w:r>
      <w:r w:rsidR="001A712A">
        <w:rPr>
          <w:rFonts w:ascii="Arial" w:hAnsi="Arial" w:cs="Arial"/>
          <w:sz w:val="24"/>
          <w:szCs w:val="24"/>
        </w:rPr>
        <w:t xml:space="preserve">              </w:t>
      </w:r>
      <w:r w:rsidR="006E5BCA">
        <w:rPr>
          <w:rFonts w:ascii="Arial" w:hAnsi="Arial" w:cs="Arial"/>
          <w:noProof/>
          <w:sz w:val="24"/>
          <w:szCs w:val="24"/>
          <w:lang w:val="es-ES" w:eastAsia="es-ES"/>
        </w:rPr>
        <w:drawing>
          <wp:inline distT="0" distB="0" distL="0" distR="0">
            <wp:extent cx="2360295" cy="3966210"/>
            <wp:effectExtent l="1905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2360295" cy="3966210"/>
                    </a:xfrm>
                    <a:prstGeom prst="rect">
                      <a:avLst/>
                    </a:prstGeom>
                    <a:noFill/>
                    <a:ln w="9525">
                      <a:noFill/>
                      <a:miter lim="800000"/>
                      <a:headEnd/>
                      <a:tailEnd/>
                    </a:ln>
                  </pic:spPr>
                </pic:pic>
              </a:graphicData>
            </a:graphic>
          </wp:inline>
        </w:drawing>
      </w:r>
    </w:p>
    <w:p w:rsidR="001A712A" w:rsidRDefault="001A712A" w:rsidP="00393904">
      <w:pPr>
        <w:spacing w:before="480" w:after="360" w:line="240" w:lineRule="atLeast"/>
        <w:jc w:val="both"/>
        <w:rPr>
          <w:rFonts w:ascii="Arial" w:hAnsi="Arial" w:cs="Arial"/>
          <w:sz w:val="24"/>
          <w:szCs w:val="24"/>
        </w:rPr>
      </w:pPr>
      <w:r w:rsidRPr="00236049">
        <w:rPr>
          <w:noProof/>
          <w:lang w:val="en-US"/>
        </w:rPr>
        <w:pict>
          <v:shape id="_x0000_s1026" type="#_x0000_t202" style="position:absolute;left:0;text-align:left;margin-left:.6pt;margin-top:1.4pt;width:419.2pt;height:84.55pt;z-index:251658240">
            <v:textbox style="mso-next-textbox:#_x0000_s1026">
              <w:txbxContent>
                <w:p w:rsidR="00AF1E8D" w:rsidRPr="000D7572" w:rsidRDefault="00AF1E8D" w:rsidP="009C6E22">
                  <w:pPr>
                    <w:autoSpaceDE w:val="0"/>
                    <w:autoSpaceDN w:val="0"/>
                    <w:adjustRightInd w:val="0"/>
                    <w:spacing w:after="0" w:line="240" w:lineRule="auto"/>
                    <w:jc w:val="both"/>
                    <w:rPr>
                      <w:rFonts w:cs="Calibri"/>
                      <w:bCs/>
                      <w:lang w:val="es-ES"/>
                    </w:rPr>
                  </w:pPr>
                  <w:r w:rsidRPr="000D7572">
                    <w:rPr>
                      <w:rFonts w:cs="Calibri"/>
                      <w:b/>
                    </w:rPr>
                    <w:t xml:space="preserve">Figura </w:t>
                  </w:r>
                  <w:r w:rsidR="003C2B69">
                    <w:rPr>
                      <w:rFonts w:cs="Calibri"/>
                      <w:b/>
                    </w:rPr>
                    <w:t>1a, 1b</w:t>
                  </w:r>
                  <w:r w:rsidRPr="000D7572">
                    <w:rPr>
                      <w:rFonts w:cs="Calibri"/>
                      <w:b/>
                    </w:rPr>
                    <w:t>:</w:t>
                  </w:r>
                  <w:r w:rsidRPr="000D7572">
                    <w:rPr>
                      <w:rFonts w:cs="Calibri"/>
                    </w:rPr>
                    <w:t xml:space="preserve"> </w:t>
                  </w:r>
                  <w:r w:rsidRPr="000D7572">
                    <w:rPr>
                      <w:rFonts w:cs="Calibri"/>
                      <w:bCs/>
                      <w:lang w:val="es-ES"/>
                    </w:rPr>
                    <w:t>RMN con contraste con énfasis en cadera derecha.</w:t>
                  </w:r>
                </w:p>
                <w:p w:rsidR="00AF1E8D" w:rsidRPr="000D7572" w:rsidRDefault="00AF1E8D" w:rsidP="009C6E22">
                  <w:pPr>
                    <w:autoSpaceDE w:val="0"/>
                    <w:autoSpaceDN w:val="0"/>
                    <w:adjustRightInd w:val="0"/>
                    <w:spacing w:after="0" w:line="240" w:lineRule="auto"/>
                    <w:jc w:val="both"/>
                    <w:rPr>
                      <w:rFonts w:cs="Calibri"/>
                    </w:rPr>
                  </w:pPr>
                </w:p>
                <w:p w:rsidR="00AF1E8D" w:rsidRPr="002F2E75" w:rsidRDefault="00AF1E8D" w:rsidP="009C6E22">
                  <w:pPr>
                    <w:jc w:val="both"/>
                    <w:rPr>
                      <w:i/>
                      <w:lang w:val="es-ES"/>
                    </w:rPr>
                  </w:pPr>
                  <w:r w:rsidRPr="002F2E75">
                    <w:rPr>
                      <w:i/>
                      <w:lang w:val="es-ES"/>
                    </w:rPr>
                    <w:t>Corte sagital en donde se observa</w:t>
                  </w:r>
                  <w:r>
                    <w:rPr>
                      <w:i/>
                      <w:lang w:val="es-ES"/>
                    </w:rPr>
                    <w:t>:</w:t>
                  </w:r>
                  <w:r w:rsidRPr="002F2E75">
                    <w:rPr>
                      <w:i/>
                      <w:lang w:val="es-ES"/>
                    </w:rPr>
                    <w:t xml:space="preserve"> </w:t>
                  </w:r>
                  <w:r>
                    <w:rPr>
                      <w:i/>
                      <w:lang w:val="es-ES"/>
                    </w:rPr>
                    <w:t>Medula espinal (1),</w:t>
                  </w:r>
                  <w:r w:rsidRPr="002F2E75">
                    <w:rPr>
                      <w:i/>
                      <w:lang w:val="es-ES"/>
                    </w:rPr>
                    <w:t xml:space="preserve"> </w:t>
                  </w:r>
                  <w:r>
                    <w:rPr>
                      <w:i/>
                      <w:lang w:val="es-ES"/>
                    </w:rPr>
                    <w:t>vértebra Lumbar 5 (2),</w:t>
                  </w:r>
                  <w:r w:rsidRPr="00437D33">
                    <w:rPr>
                      <w:rFonts w:ascii="Arial" w:hAnsi="Arial" w:cs="Arial"/>
                      <w:sz w:val="24"/>
                      <w:szCs w:val="24"/>
                    </w:rPr>
                    <w:t xml:space="preserve"> </w:t>
                  </w:r>
                  <w:r w:rsidRPr="00437D33">
                    <w:rPr>
                      <w:i/>
                    </w:rPr>
                    <w:t>alteración del disco L5-S1, con erosiones óseas que su</w:t>
                  </w:r>
                  <w:r>
                    <w:rPr>
                      <w:i/>
                    </w:rPr>
                    <w:t>giere</w:t>
                  </w:r>
                  <w:r w:rsidRPr="00437D33">
                    <w:rPr>
                      <w:i/>
                    </w:rPr>
                    <w:t xml:space="preserve"> espondilodiscitis</w:t>
                  </w:r>
                  <w:r>
                    <w:rPr>
                      <w:i/>
                    </w:rPr>
                    <w:t xml:space="preserve"> </w:t>
                  </w:r>
                  <w:r w:rsidRPr="00195B22">
                    <w:rPr>
                      <w:i/>
                    </w:rPr>
                    <w:t>más anterolistesis grado I</w:t>
                  </w:r>
                  <w:r>
                    <w:rPr>
                      <w:i/>
                      <w:lang w:val="es-ES"/>
                    </w:rPr>
                    <w:t xml:space="preserve"> </w:t>
                  </w:r>
                  <w:r w:rsidRPr="002F2E75">
                    <w:rPr>
                      <w:i/>
                      <w:lang w:val="es-ES"/>
                    </w:rPr>
                    <w:t xml:space="preserve"> </w:t>
                  </w:r>
                  <w:r>
                    <w:rPr>
                      <w:i/>
                      <w:lang w:val="es-ES"/>
                    </w:rPr>
                    <w:t>(3) vértebra sacra 1 (4</w:t>
                  </w:r>
                  <w:r w:rsidRPr="002F2E75">
                    <w:rPr>
                      <w:i/>
                      <w:lang w:val="es-ES"/>
                    </w:rPr>
                    <w:t xml:space="preserve">). </w:t>
                  </w:r>
                </w:p>
              </w:txbxContent>
            </v:textbox>
          </v:shape>
        </w:pict>
      </w:r>
    </w:p>
    <w:p w:rsidR="001A712A" w:rsidRDefault="001A712A" w:rsidP="00393904">
      <w:pPr>
        <w:spacing w:before="480" w:after="360" w:line="240" w:lineRule="atLeast"/>
        <w:jc w:val="both"/>
        <w:rPr>
          <w:rFonts w:ascii="Arial" w:hAnsi="Arial" w:cs="Arial"/>
          <w:sz w:val="24"/>
          <w:szCs w:val="24"/>
        </w:rPr>
      </w:pPr>
    </w:p>
    <w:p w:rsidR="001A712A" w:rsidRDefault="001A712A" w:rsidP="00393904">
      <w:pPr>
        <w:spacing w:before="480" w:after="360" w:line="240" w:lineRule="atLeast"/>
        <w:jc w:val="both"/>
        <w:rPr>
          <w:rFonts w:ascii="Arial" w:hAnsi="Arial" w:cs="Arial"/>
          <w:sz w:val="24"/>
          <w:szCs w:val="24"/>
        </w:rPr>
      </w:pPr>
    </w:p>
    <w:p w:rsidR="00AF1E8D" w:rsidRDefault="00AF1E8D" w:rsidP="00393904">
      <w:pPr>
        <w:spacing w:before="480" w:after="360" w:line="240" w:lineRule="atLeast"/>
        <w:jc w:val="both"/>
        <w:rPr>
          <w:rFonts w:ascii="Arial" w:hAnsi="Arial" w:cs="Arial"/>
          <w:sz w:val="24"/>
          <w:szCs w:val="24"/>
        </w:rPr>
      </w:pPr>
      <w:r>
        <w:rPr>
          <w:rFonts w:ascii="Arial" w:hAnsi="Arial" w:cs="Arial"/>
          <w:sz w:val="24"/>
          <w:szCs w:val="24"/>
        </w:rPr>
        <w:t xml:space="preserve">Se realiza búsqueda intencionada para tuberculosis y descartar Mal de Pott como diagnóstico diferencial; con Prueba de Tuberculina (PPD), tres baciloscopias (BK) seriados en jugo gástrico, tres BK seriados en orina, TAC de tórax simple y contrastado, ecografía abdominal total, sin encontrarse alteración en estas ayudas diagnosticas. </w:t>
      </w:r>
    </w:p>
    <w:p w:rsidR="00C72BD0" w:rsidRDefault="00AF1E8D" w:rsidP="00393904">
      <w:pPr>
        <w:spacing w:before="480" w:after="360" w:line="240" w:lineRule="atLeast"/>
        <w:jc w:val="both"/>
        <w:rPr>
          <w:rFonts w:ascii="Arial" w:hAnsi="Arial" w:cs="Arial"/>
          <w:sz w:val="24"/>
          <w:szCs w:val="24"/>
        </w:rPr>
      </w:pPr>
      <w:r w:rsidRPr="00C42929">
        <w:rPr>
          <w:rFonts w:ascii="Arial" w:hAnsi="Arial" w:cs="Arial"/>
          <w:sz w:val="24"/>
          <w:szCs w:val="24"/>
        </w:rPr>
        <w:t>Durante la</w:t>
      </w:r>
      <w:r w:rsidRPr="00461FC0">
        <w:rPr>
          <w:rFonts w:ascii="Arial" w:hAnsi="Arial" w:cs="Arial"/>
          <w:sz w:val="24"/>
          <w:szCs w:val="24"/>
        </w:rPr>
        <w:t xml:space="preserve"> evolución</w:t>
      </w:r>
      <w:r w:rsidRPr="00C42929">
        <w:rPr>
          <w:rFonts w:ascii="Arial" w:hAnsi="Arial" w:cs="Arial"/>
          <w:sz w:val="24"/>
          <w:szCs w:val="24"/>
        </w:rPr>
        <w:t xml:space="preserve"> clínica</w:t>
      </w:r>
      <w:r w:rsidRPr="00461FC0">
        <w:rPr>
          <w:rFonts w:ascii="Arial" w:hAnsi="Arial" w:cs="Arial"/>
          <w:sz w:val="24"/>
          <w:szCs w:val="24"/>
        </w:rPr>
        <w:t xml:space="preserve"> se documenta</w:t>
      </w:r>
      <w:r>
        <w:rPr>
          <w:rFonts w:ascii="Arial" w:hAnsi="Arial" w:cs="Arial"/>
          <w:sz w:val="24"/>
          <w:szCs w:val="24"/>
        </w:rPr>
        <w:t xml:space="preserve"> exacerbación</w:t>
      </w:r>
      <w:r>
        <w:rPr>
          <w:rFonts w:ascii="Arial" w:hAnsi="Arial" w:cs="Arial"/>
          <w:sz w:val="24"/>
          <w:szCs w:val="24"/>
          <w:lang w:val="es-ES"/>
        </w:rPr>
        <w:t xml:space="preserve"> de dolor manifestado en</w:t>
      </w:r>
      <w:r w:rsidRPr="0025116C">
        <w:rPr>
          <w:rFonts w:ascii="Arial" w:hAnsi="Arial" w:cs="Arial"/>
          <w:sz w:val="24"/>
          <w:szCs w:val="24"/>
          <w:lang w:val="es-ES"/>
        </w:rPr>
        <w:t xml:space="preserve"> rechazo de la bipedestación </w:t>
      </w:r>
      <w:r>
        <w:rPr>
          <w:rFonts w:ascii="Arial" w:hAnsi="Arial" w:cs="Arial"/>
          <w:sz w:val="24"/>
          <w:szCs w:val="24"/>
          <w:lang w:val="es-ES"/>
        </w:rPr>
        <w:t>y</w:t>
      </w:r>
      <w:r w:rsidRPr="0025116C">
        <w:rPr>
          <w:rFonts w:ascii="Arial" w:hAnsi="Arial" w:cs="Arial"/>
          <w:sz w:val="24"/>
          <w:szCs w:val="24"/>
          <w:lang w:val="es-ES"/>
        </w:rPr>
        <w:t xml:space="preserve"> de la marcha</w:t>
      </w:r>
      <w:r>
        <w:rPr>
          <w:rFonts w:ascii="Arial" w:hAnsi="Arial" w:cs="Arial"/>
          <w:sz w:val="24"/>
          <w:szCs w:val="24"/>
          <w:lang w:val="es-ES"/>
        </w:rPr>
        <w:t xml:space="preserve">, </w:t>
      </w:r>
      <w:r w:rsidRPr="0025116C">
        <w:rPr>
          <w:rFonts w:ascii="Arial" w:hAnsi="Arial" w:cs="Arial"/>
          <w:sz w:val="24"/>
          <w:szCs w:val="24"/>
          <w:lang w:val="es-ES"/>
        </w:rPr>
        <w:t xml:space="preserve"> </w:t>
      </w:r>
      <w:r>
        <w:rPr>
          <w:rFonts w:ascii="Arial" w:hAnsi="Arial" w:cs="Arial"/>
          <w:sz w:val="24"/>
          <w:szCs w:val="24"/>
          <w:lang w:val="es-ES"/>
        </w:rPr>
        <w:t>con</w:t>
      </w:r>
      <w:r w:rsidRPr="0025116C">
        <w:rPr>
          <w:rFonts w:ascii="Arial" w:hAnsi="Arial" w:cs="Arial"/>
          <w:sz w:val="24"/>
          <w:szCs w:val="24"/>
          <w:lang w:val="es-ES"/>
        </w:rPr>
        <w:t xml:space="preserve"> irritabilida</w:t>
      </w:r>
      <w:r>
        <w:rPr>
          <w:rFonts w:ascii="Arial" w:hAnsi="Arial" w:cs="Arial"/>
          <w:sz w:val="24"/>
          <w:szCs w:val="24"/>
          <w:lang w:val="es-ES"/>
        </w:rPr>
        <w:t xml:space="preserve">d a la flexión de las caderas. Seguimiento con reactantes de fase aguda con </w:t>
      </w:r>
      <w:r>
        <w:rPr>
          <w:rFonts w:ascii="Arial" w:hAnsi="Arial" w:cs="Arial"/>
          <w:sz w:val="24"/>
          <w:szCs w:val="24"/>
        </w:rPr>
        <w:t xml:space="preserve">cuadro hemático con reporte de normalidad, reactantes de fase aguda elevados con PCR: 12mg/dl, VSG: 60 mm/h. </w:t>
      </w:r>
    </w:p>
    <w:p w:rsidR="00AF1E8D" w:rsidRDefault="00AF1E8D" w:rsidP="00393904">
      <w:pPr>
        <w:spacing w:before="480" w:after="360" w:line="240" w:lineRule="atLeast"/>
        <w:jc w:val="both"/>
        <w:rPr>
          <w:rFonts w:ascii="Arial" w:hAnsi="Arial" w:cs="Arial"/>
          <w:sz w:val="24"/>
          <w:szCs w:val="24"/>
        </w:rPr>
      </w:pPr>
      <w:r>
        <w:rPr>
          <w:rFonts w:ascii="Arial" w:hAnsi="Arial" w:cs="Arial"/>
          <w:sz w:val="24"/>
          <w:szCs w:val="24"/>
        </w:rPr>
        <w:lastRenderedPageBreak/>
        <w:t xml:space="preserve">Es llevada a </w:t>
      </w:r>
      <w:r w:rsidR="007F407C">
        <w:rPr>
          <w:rFonts w:ascii="Arial" w:hAnsi="Arial" w:cs="Arial"/>
          <w:sz w:val="24"/>
          <w:szCs w:val="24"/>
        </w:rPr>
        <w:t>exploración</w:t>
      </w:r>
      <w:r>
        <w:rPr>
          <w:rFonts w:ascii="Arial" w:hAnsi="Arial" w:cs="Arial"/>
          <w:sz w:val="24"/>
          <w:szCs w:val="24"/>
        </w:rPr>
        <w:t xml:space="preserve"> </w:t>
      </w:r>
      <w:r w:rsidR="007F407C">
        <w:rPr>
          <w:rFonts w:ascii="Arial" w:hAnsi="Arial" w:cs="Arial"/>
          <w:sz w:val="24"/>
          <w:szCs w:val="24"/>
        </w:rPr>
        <w:t>quirúrgica</w:t>
      </w:r>
      <w:r>
        <w:rPr>
          <w:rFonts w:ascii="Arial" w:hAnsi="Arial" w:cs="Arial"/>
          <w:sz w:val="24"/>
          <w:szCs w:val="24"/>
        </w:rPr>
        <w:t xml:space="preserve"> en donde realizan drenaje de 2cm de secreción </w:t>
      </w:r>
      <w:r w:rsidR="00C72BD0">
        <w:rPr>
          <w:rFonts w:ascii="Arial" w:hAnsi="Arial" w:cs="Arial"/>
          <w:sz w:val="24"/>
          <w:szCs w:val="24"/>
        </w:rPr>
        <w:t>de material purulento, cultivo y biopsia.</w:t>
      </w:r>
      <w:r>
        <w:rPr>
          <w:rFonts w:ascii="Arial" w:hAnsi="Arial" w:cs="Arial"/>
          <w:sz w:val="24"/>
          <w:szCs w:val="24"/>
        </w:rPr>
        <w:t xml:space="preserve"> </w:t>
      </w:r>
      <w:r w:rsidR="00C72BD0">
        <w:rPr>
          <w:rFonts w:ascii="Arial" w:hAnsi="Arial" w:cs="Arial"/>
          <w:sz w:val="24"/>
          <w:szCs w:val="24"/>
        </w:rPr>
        <w:t xml:space="preserve">La </w:t>
      </w:r>
      <w:r w:rsidR="007F407C">
        <w:rPr>
          <w:rFonts w:ascii="Arial" w:hAnsi="Arial" w:cs="Arial"/>
          <w:sz w:val="24"/>
          <w:szCs w:val="24"/>
        </w:rPr>
        <w:t>biopsia</w:t>
      </w:r>
      <w:r w:rsidR="00C72BD0">
        <w:rPr>
          <w:rFonts w:ascii="Arial" w:hAnsi="Arial" w:cs="Arial"/>
          <w:sz w:val="24"/>
          <w:szCs w:val="24"/>
        </w:rPr>
        <w:t xml:space="preserve"> r</w:t>
      </w:r>
      <w:r>
        <w:rPr>
          <w:rFonts w:ascii="Arial" w:hAnsi="Arial" w:cs="Arial"/>
          <w:sz w:val="24"/>
          <w:szCs w:val="24"/>
        </w:rPr>
        <w:t>eporto fragmentos de lesión vertebral L5-S1: Trabécula ósea usual y medula ósea con espacio medular con celularidad del 30%, conservación de la relación granulo-eritroide, sin evidenciarse inflamación granulomatosa o proceso neoplásico. Reporte negativo para cultivos, neoplasia y tuberculosis.</w:t>
      </w:r>
    </w:p>
    <w:p w:rsidR="00AF1E8D" w:rsidRDefault="00AF1E8D" w:rsidP="00393904">
      <w:pPr>
        <w:spacing w:before="480" w:after="360" w:line="240" w:lineRule="atLeast"/>
        <w:jc w:val="both"/>
        <w:rPr>
          <w:rFonts w:ascii="Arial" w:hAnsi="Arial" w:cs="Arial"/>
          <w:sz w:val="24"/>
          <w:szCs w:val="24"/>
          <w:lang w:val="es-ES"/>
        </w:rPr>
      </w:pPr>
      <w:r>
        <w:rPr>
          <w:rFonts w:ascii="Arial" w:hAnsi="Arial" w:cs="Arial"/>
          <w:sz w:val="24"/>
          <w:szCs w:val="24"/>
        </w:rPr>
        <w:t>En junta médica interdisciplinaria, se decidió tratamiento</w:t>
      </w:r>
      <w:r w:rsidRPr="00461FC0">
        <w:rPr>
          <w:rFonts w:ascii="Arial" w:hAnsi="Arial" w:cs="Arial"/>
          <w:sz w:val="24"/>
          <w:szCs w:val="24"/>
        </w:rPr>
        <w:t xml:space="preserve"> médico</w:t>
      </w:r>
      <w:r>
        <w:rPr>
          <w:rFonts w:ascii="Arial" w:hAnsi="Arial" w:cs="Arial"/>
          <w:sz w:val="24"/>
          <w:szCs w:val="24"/>
        </w:rPr>
        <w:t xml:space="preserve"> con: Clindamicina 40mg/kg/día y Ceftriaxone 100mg/kg/día endovenoso durante 4 semanas y 2 semanas</w:t>
      </w:r>
      <w:r w:rsidRPr="00E9290F">
        <w:rPr>
          <w:rFonts w:ascii="Arial" w:hAnsi="Arial" w:cs="Arial"/>
          <w:sz w:val="24"/>
          <w:szCs w:val="24"/>
        </w:rPr>
        <w:t xml:space="preserve"> </w:t>
      </w:r>
      <w:r>
        <w:rPr>
          <w:rFonts w:ascii="Arial" w:hAnsi="Arial" w:cs="Arial"/>
          <w:sz w:val="24"/>
          <w:szCs w:val="24"/>
        </w:rPr>
        <w:t>con Cefalexina 100mg/kg/día vía oral. Para el manejo de dolor, recibió Naproxeno 15mg/kg/día y rehabilitación física, hasta</w:t>
      </w:r>
      <w:r w:rsidRPr="00E41D38">
        <w:rPr>
          <w:rFonts w:ascii="Arial" w:hAnsi="Arial" w:cs="Arial"/>
          <w:sz w:val="24"/>
          <w:szCs w:val="24"/>
          <w:lang w:val="es-ES"/>
        </w:rPr>
        <w:t xml:space="preserve"> la resolución completa del cuadro</w:t>
      </w:r>
      <w:r>
        <w:rPr>
          <w:rFonts w:ascii="Arial" w:hAnsi="Arial" w:cs="Arial"/>
          <w:sz w:val="24"/>
          <w:szCs w:val="24"/>
          <w:lang w:val="es-ES"/>
        </w:rPr>
        <w:t xml:space="preserve"> clínico evidenciado en ausencia de dolor, mejoría en bipedestación</w:t>
      </w:r>
      <w:r w:rsidR="007F407C">
        <w:rPr>
          <w:rFonts w:ascii="Arial" w:hAnsi="Arial" w:cs="Arial"/>
          <w:sz w:val="24"/>
          <w:szCs w:val="24"/>
          <w:lang w:val="es-ES"/>
        </w:rPr>
        <w:t>,</w:t>
      </w:r>
      <w:r>
        <w:rPr>
          <w:rFonts w:ascii="Arial" w:hAnsi="Arial" w:cs="Arial"/>
          <w:sz w:val="24"/>
          <w:szCs w:val="24"/>
          <w:lang w:val="es-ES"/>
        </w:rPr>
        <w:t xml:space="preserve"> marcha y</w:t>
      </w:r>
      <w:r w:rsidRPr="00E41D38">
        <w:rPr>
          <w:rFonts w:ascii="Arial" w:hAnsi="Arial" w:cs="Arial"/>
          <w:sz w:val="24"/>
          <w:szCs w:val="24"/>
          <w:lang w:val="es-ES"/>
        </w:rPr>
        <w:t xml:space="preserve"> normalización de </w:t>
      </w:r>
      <w:r>
        <w:rPr>
          <w:rFonts w:ascii="Arial" w:hAnsi="Arial" w:cs="Arial"/>
          <w:sz w:val="24"/>
          <w:szCs w:val="24"/>
          <w:lang w:val="es-ES"/>
        </w:rPr>
        <w:t>los reactantes de fase aguda.</w:t>
      </w:r>
    </w:p>
    <w:p w:rsidR="007F407C" w:rsidRDefault="007F407C" w:rsidP="009C6322">
      <w:pPr>
        <w:autoSpaceDE w:val="0"/>
        <w:autoSpaceDN w:val="0"/>
        <w:adjustRightInd w:val="0"/>
        <w:spacing w:after="0" w:line="240" w:lineRule="auto"/>
        <w:jc w:val="both"/>
        <w:rPr>
          <w:rFonts w:ascii="Arial" w:hAnsi="Arial" w:cs="Arial"/>
          <w:b/>
          <w:sz w:val="24"/>
          <w:szCs w:val="24"/>
        </w:rPr>
      </w:pPr>
    </w:p>
    <w:p w:rsidR="00AF1E8D" w:rsidRDefault="00AF1E8D" w:rsidP="009C632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w:t>
      </w:r>
      <w:r w:rsidRPr="004731BD">
        <w:rPr>
          <w:rFonts w:ascii="Arial" w:hAnsi="Arial" w:cs="Arial"/>
          <w:b/>
          <w:sz w:val="24"/>
          <w:szCs w:val="24"/>
        </w:rPr>
        <w:t>ISCUSIÓN Y CONCLUSIONES</w:t>
      </w:r>
    </w:p>
    <w:p w:rsidR="00AF1E8D" w:rsidRDefault="00AF1E8D" w:rsidP="009C6322">
      <w:pPr>
        <w:autoSpaceDE w:val="0"/>
        <w:autoSpaceDN w:val="0"/>
        <w:adjustRightInd w:val="0"/>
        <w:spacing w:after="0" w:line="240" w:lineRule="auto"/>
        <w:jc w:val="both"/>
        <w:rPr>
          <w:rFonts w:ascii="Arial" w:hAnsi="Arial" w:cs="Arial"/>
          <w:b/>
          <w:sz w:val="24"/>
          <w:szCs w:val="24"/>
        </w:rPr>
      </w:pPr>
    </w:p>
    <w:p w:rsidR="00AF1E8D" w:rsidRDefault="00AF1E8D" w:rsidP="00D60F06">
      <w:pPr>
        <w:autoSpaceDE w:val="0"/>
        <w:autoSpaceDN w:val="0"/>
        <w:adjustRightInd w:val="0"/>
        <w:spacing w:after="0" w:line="240" w:lineRule="auto"/>
        <w:jc w:val="both"/>
        <w:rPr>
          <w:rFonts w:ascii="Arial" w:hAnsi="Arial" w:cs="Arial"/>
          <w:sz w:val="24"/>
          <w:szCs w:val="24"/>
          <w:lang w:val="es-ES"/>
        </w:rPr>
      </w:pPr>
      <w:r w:rsidRPr="00D60F06">
        <w:rPr>
          <w:rFonts w:ascii="Arial" w:hAnsi="Arial" w:cs="Arial"/>
          <w:sz w:val="24"/>
          <w:szCs w:val="24"/>
          <w:lang w:val="es-ES"/>
        </w:rPr>
        <w:t>La espondilodiscitis u osteomielitis vertebral es</w:t>
      </w:r>
      <w:r>
        <w:rPr>
          <w:rFonts w:ascii="Arial" w:hAnsi="Arial" w:cs="Arial"/>
          <w:sz w:val="24"/>
          <w:szCs w:val="24"/>
          <w:lang w:val="es-ES"/>
        </w:rPr>
        <w:t xml:space="preserve"> </w:t>
      </w:r>
      <w:r w:rsidRPr="00D60F06">
        <w:rPr>
          <w:rFonts w:ascii="Arial" w:hAnsi="Arial" w:cs="Arial"/>
          <w:sz w:val="24"/>
          <w:szCs w:val="24"/>
          <w:lang w:val="es-ES"/>
        </w:rPr>
        <w:t>una patología poco frecuente en pediatría, que afecta</w:t>
      </w:r>
      <w:r>
        <w:rPr>
          <w:rFonts w:ascii="Arial" w:hAnsi="Arial" w:cs="Arial"/>
          <w:sz w:val="24"/>
          <w:szCs w:val="24"/>
          <w:lang w:val="es-ES"/>
        </w:rPr>
        <w:t xml:space="preserve"> </w:t>
      </w:r>
      <w:r w:rsidR="00E87183">
        <w:rPr>
          <w:rFonts w:ascii="Arial" w:hAnsi="Arial" w:cs="Arial"/>
          <w:sz w:val="24"/>
          <w:szCs w:val="24"/>
          <w:lang w:val="es-ES"/>
        </w:rPr>
        <w:t>generalmente a niños menores de</w:t>
      </w:r>
      <w:r w:rsidRPr="00D60F06">
        <w:rPr>
          <w:rFonts w:ascii="Arial" w:hAnsi="Arial" w:cs="Arial"/>
          <w:sz w:val="24"/>
          <w:szCs w:val="24"/>
          <w:lang w:val="es-ES"/>
        </w:rPr>
        <w:t xml:space="preserve"> 5 años, que cursan con una</w:t>
      </w:r>
      <w:r>
        <w:rPr>
          <w:rFonts w:ascii="Arial" w:hAnsi="Arial" w:cs="Arial"/>
          <w:sz w:val="24"/>
          <w:szCs w:val="24"/>
          <w:lang w:val="es-ES"/>
        </w:rPr>
        <w:t xml:space="preserve"> </w:t>
      </w:r>
      <w:r w:rsidRPr="00D60F06">
        <w:rPr>
          <w:rFonts w:ascii="Arial" w:hAnsi="Arial" w:cs="Arial"/>
          <w:sz w:val="24"/>
          <w:szCs w:val="24"/>
          <w:lang w:val="es-ES"/>
        </w:rPr>
        <w:t>sintomatología inespecífica, y cuyo diagnóstico requiere</w:t>
      </w:r>
      <w:r>
        <w:rPr>
          <w:rFonts w:ascii="Arial" w:hAnsi="Arial" w:cs="Arial"/>
          <w:sz w:val="24"/>
          <w:szCs w:val="24"/>
          <w:lang w:val="es-ES"/>
        </w:rPr>
        <w:t xml:space="preserve"> </w:t>
      </w:r>
      <w:r w:rsidRPr="00D60F06">
        <w:rPr>
          <w:rFonts w:ascii="Arial" w:hAnsi="Arial" w:cs="Arial"/>
          <w:sz w:val="24"/>
          <w:szCs w:val="24"/>
          <w:lang w:val="es-ES"/>
        </w:rPr>
        <w:t>de un alto índice de sospecha, por lo que muchas veces</w:t>
      </w:r>
      <w:r>
        <w:rPr>
          <w:rFonts w:ascii="Arial" w:hAnsi="Arial" w:cs="Arial"/>
          <w:sz w:val="24"/>
          <w:szCs w:val="24"/>
          <w:lang w:val="es-ES"/>
        </w:rPr>
        <w:t xml:space="preserve"> </w:t>
      </w:r>
      <w:r w:rsidRPr="00D60F06">
        <w:rPr>
          <w:rFonts w:ascii="Arial" w:hAnsi="Arial" w:cs="Arial"/>
          <w:sz w:val="24"/>
          <w:szCs w:val="24"/>
          <w:lang w:val="es-ES"/>
        </w:rPr>
        <w:t>es tardío o se hace luego de múltiples tratamientos</w:t>
      </w:r>
      <w:r>
        <w:rPr>
          <w:rFonts w:ascii="Arial" w:hAnsi="Arial" w:cs="Arial"/>
          <w:sz w:val="24"/>
          <w:szCs w:val="24"/>
          <w:lang w:val="es-ES"/>
        </w:rPr>
        <w:t xml:space="preserve"> (43, 44)</w:t>
      </w:r>
      <w:r w:rsidRPr="00D60F06">
        <w:rPr>
          <w:rFonts w:ascii="Arial" w:hAnsi="Arial" w:cs="Arial"/>
          <w:sz w:val="24"/>
          <w:szCs w:val="24"/>
          <w:lang w:val="es-ES"/>
        </w:rPr>
        <w:t>.</w:t>
      </w:r>
    </w:p>
    <w:p w:rsidR="00AF1E8D" w:rsidRPr="00D60F06" w:rsidRDefault="00AF1E8D" w:rsidP="00D60F06">
      <w:pPr>
        <w:autoSpaceDE w:val="0"/>
        <w:autoSpaceDN w:val="0"/>
        <w:adjustRightInd w:val="0"/>
        <w:spacing w:after="0" w:line="240" w:lineRule="auto"/>
        <w:jc w:val="both"/>
        <w:rPr>
          <w:rFonts w:ascii="Arial" w:hAnsi="Arial" w:cs="Arial"/>
          <w:sz w:val="24"/>
          <w:szCs w:val="24"/>
          <w:lang w:val="es-ES"/>
        </w:rPr>
      </w:pPr>
    </w:p>
    <w:p w:rsidR="00AF1E8D" w:rsidRDefault="00AF1E8D" w:rsidP="00D60F06">
      <w:pPr>
        <w:autoSpaceDE w:val="0"/>
        <w:autoSpaceDN w:val="0"/>
        <w:adjustRightInd w:val="0"/>
        <w:spacing w:after="0" w:line="240" w:lineRule="auto"/>
        <w:jc w:val="both"/>
        <w:rPr>
          <w:rFonts w:ascii="Arial" w:hAnsi="Arial" w:cs="Arial"/>
          <w:sz w:val="24"/>
          <w:szCs w:val="24"/>
          <w:lang w:val="es-ES"/>
        </w:rPr>
      </w:pPr>
      <w:r w:rsidRPr="00D60F06">
        <w:rPr>
          <w:rFonts w:ascii="Arial" w:hAnsi="Arial" w:cs="Arial"/>
          <w:sz w:val="24"/>
          <w:szCs w:val="24"/>
          <w:lang w:val="es-ES"/>
        </w:rPr>
        <w:t xml:space="preserve">Representa alrededor de </w:t>
      </w:r>
      <w:smartTag w:uri="urn:schemas-microsoft-com:office:smarttags" w:element="metricconverter">
        <w:smartTagPr>
          <w:attr w:name="ProductID" w:val="2 a"/>
        </w:smartTagPr>
        <w:r w:rsidRPr="00D60F06">
          <w:rPr>
            <w:rFonts w:ascii="Arial" w:hAnsi="Arial" w:cs="Arial"/>
            <w:sz w:val="24"/>
            <w:szCs w:val="24"/>
            <w:lang w:val="es-ES"/>
          </w:rPr>
          <w:t>2 a</w:t>
        </w:r>
      </w:smartTag>
      <w:r w:rsidRPr="00D60F06">
        <w:rPr>
          <w:rFonts w:ascii="Arial" w:hAnsi="Arial" w:cs="Arial"/>
          <w:sz w:val="24"/>
          <w:szCs w:val="24"/>
          <w:lang w:val="es-ES"/>
        </w:rPr>
        <w:t xml:space="preserve"> 4% de todas las infecciones</w:t>
      </w:r>
      <w:r>
        <w:rPr>
          <w:rFonts w:ascii="Arial" w:hAnsi="Arial" w:cs="Arial"/>
          <w:sz w:val="24"/>
          <w:szCs w:val="24"/>
          <w:lang w:val="es-ES"/>
        </w:rPr>
        <w:t xml:space="preserve"> </w:t>
      </w:r>
      <w:r w:rsidRPr="00D60F06">
        <w:rPr>
          <w:rFonts w:ascii="Arial" w:hAnsi="Arial" w:cs="Arial"/>
          <w:sz w:val="24"/>
          <w:szCs w:val="24"/>
          <w:lang w:val="es-ES"/>
        </w:rPr>
        <w:t>osteo-articulares en los niños, aunque su reconocimiento</w:t>
      </w:r>
      <w:r>
        <w:rPr>
          <w:rFonts w:ascii="Arial" w:hAnsi="Arial" w:cs="Arial"/>
          <w:sz w:val="24"/>
          <w:szCs w:val="24"/>
          <w:lang w:val="es-ES"/>
        </w:rPr>
        <w:t xml:space="preserve"> </w:t>
      </w:r>
      <w:r w:rsidRPr="00D60F06">
        <w:rPr>
          <w:rFonts w:ascii="Arial" w:hAnsi="Arial" w:cs="Arial"/>
          <w:sz w:val="24"/>
          <w:szCs w:val="24"/>
          <w:lang w:val="es-ES"/>
        </w:rPr>
        <w:t>parece estar en aumento</w:t>
      </w:r>
      <w:r>
        <w:rPr>
          <w:rFonts w:ascii="Arial" w:hAnsi="Arial" w:cs="Arial"/>
          <w:sz w:val="24"/>
          <w:szCs w:val="24"/>
          <w:lang w:val="es-ES"/>
        </w:rPr>
        <w:t xml:space="preserve"> (</w:t>
      </w:r>
      <w:r w:rsidRPr="00D60F06">
        <w:rPr>
          <w:rFonts w:ascii="Arial" w:hAnsi="Arial" w:cs="Arial"/>
          <w:sz w:val="24"/>
          <w:szCs w:val="24"/>
          <w:lang w:val="es-ES"/>
        </w:rPr>
        <w:t>4</w:t>
      </w:r>
      <w:r>
        <w:rPr>
          <w:rFonts w:ascii="Arial" w:hAnsi="Arial" w:cs="Arial"/>
          <w:sz w:val="24"/>
          <w:szCs w:val="24"/>
          <w:lang w:val="es-ES"/>
        </w:rPr>
        <w:t>5, 46)</w:t>
      </w:r>
      <w:r w:rsidRPr="00D60F06">
        <w:rPr>
          <w:rFonts w:ascii="Arial" w:hAnsi="Arial" w:cs="Arial"/>
          <w:sz w:val="24"/>
          <w:szCs w:val="24"/>
          <w:lang w:val="es-ES"/>
        </w:rPr>
        <w:t>. Se ha descrito una mayor incidencia en la</w:t>
      </w:r>
      <w:r>
        <w:rPr>
          <w:rFonts w:ascii="Arial" w:hAnsi="Arial" w:cs="Arial"/>
          <w:sz w:val="24"/>
          <w:szCs w:val="24"/>
          <w:lang w:val="es-ES"/>
        </w:rPr>
        <w:t xml:space="preserve"> </w:t>
      </w:r>
      <w:r w:rsidRPr="00D60F06">
        <w:rPr>
          <w:rFonts w:ascii="Arial" w:hAnsi="Arial" w:cs="Arial"/>
          <w:sz w:val="24"/>
          <w:szCs w:val="24"/>
          <w:lang w:val="es-ES"/>
        </w:rPr>
        <w:t>infancia temprana y otro aumento, pero menos acentuado</w:t>
      </w:r>
      <w:r>
        <w:rPr>
          <w:rFonts w:ascii="Arial" w:hAnsi="Arial" w:cs="Arial"/>
          <w:sz w:val="24"/>
          <w:szCs w:val="24"/>
          <w:lang w:val="es-ES"/>
        </w:rPr>
        <w:t xml:space="preserve"> </w:t>
      </w:r>
      <w:r w:rsidRPr="00D60F06">
        <w:rPr>
          <w:rFonts w:ascii="Arial" w:hAnsi="Arial" w:cs="Arial"/>
          <w:sz w:val="24"/>
          <w:szCs w:val="24"/>
          <w:lang w:val="es-ES"/>
        </w:rPr>
        <w:t>en la adolescencia</w:t>
      </w:r>
      <w:r>
        <w:rPr>
          <w:rFonts w:ascii="Arial" w:hAnsi="Arial" w:cs="Arial"/>
          <w:sz w:val="24"/>
          <w:szCs w:val="24"/>
          <w:lang w:val="es-ES"/>
        </w:rPr>
        <w:t xml:space="preserve"> (47)</w:t>
      </w:r>
      <w:r w:rsidRPr="00D60F06">
        <w:rPr>
          <w:rFonts w:ascii="Arial" w:hAnsi="Arial" w:cs="Arial"/>
          <w:sz w:val="24"/>
          <w:szCs w:val="24"/>
          <w:lang w:val="es-ES"/>
        </w:rPr>
        <w:t>.</w:t>
      </w:r>
      <w:r>
        <w:rPr>
          <w:rFonts w:ascii="Arial" w:hAnsi="Arial" w:cs="Arial"/>
          <w:sz w:val="24"/>
          <w:szCs w:val="24"/>
          <w:lang w:val="es-ES"/>
        </w:rPr>
        <w:t xml:space="preserve"> </w:t>
      </w:r>
      <w:r w:rsidRPr="00D60F06">
        <w:rPr>
          <w:rFonts w:ascii="Arial" w:hAnsi="Arial" w:cs="Arial"/>
          <w:sz w:val="24"/>
          <w:szCs w:val="24"/>
          <w:lang w:val="es-ES"/>
        </w:rPr>
        <w:t>A pesar de su baja frecuencia, esta</w:t>
      </w:r>
      <w:r>
        <w:rPr>
          <w:rFonts w:ascii="Arial" w:hAnsi="Arial" w:cs="Arial"/>
          <w:sz w:val="24"/>
          <w:szCs w:val="24"/>
          <w:lang w:val="es-ES"/>
        </w:rPr>
        <w:t xml:space="preserve"> </w:t>
      </w:r>
      <w:r w:rsidRPr="00D60F06">
        <w:rPr>
          <w:rFonts w:ascii="Arial" w:hAnsi="Arial" w:cs="Arial"/>
          <w:sz w:val="24"/>
          <w:szCs w:val="24"/>
          <w:lang w:val="es-ES"/>
        </w:rPr>
        <w:t>condición se caracteriza por su prolongada morbilidad,</w:t>
      </w:r>
      <w:r>
        <w:rPr>
          <w:rFonts w:ascii="Arial" w:hAnsi="Arial" w:cs="Arial"/>
          <w:sz w:val="24"/>
          <w:szCs w:val="24"/>
          <w:lang w:val="es-ES"/>
        </w:rPr>
        <w:t xml:space="preserve"> </w:t>
      </w:r>
      <w:r w:rsidRPr="00D60F06">
        <w:rPr>
          <w:rFonts w:ascii="Arial" w:hAnsi="Arial" w:cs="Arial"/>
          <w:sz w:val="24"/>
          <w:szCs w:val="24"/>
          <w:lang w:val="es-ES"/>
        </w:rPr>
        <w:t>la posibilidad de desarrollar complicaciones neurológicas</w:t>
      </w:r>
      <w:r>
        <w:rPr>
          <w:rFonts w:ascii="Arial" w:hAnsi="Arial" w:cs="Arial"/>
          <w:sz w:val="24"/>
          <w:szCs w:val="24"/>
          <w:lang w:val="es-ES"/>
        </w:rPr>
        <w:t xml:space="preserve"> </w:t>
      </w:r>
      <w:r w:rsidRPr="00D60F06">
        <w:rPr>
          <w:rFonts w:ascii="Arial" w:hAnsi="Arial" w:cs="Arial"/>
          <w:sz w:val="24"/>
          <w:szCs w:val="24"/>
          <w:lang w:val="es-ES"/>
        </w:rPr>
        <w:t>y en ocasiones la muerte</w:t>
      </w:r>
      <w:r>
        <w:rPr>
          <w:rFonts w:ascii="Arial" w:hAnsi="Arial" w:cs="Arial"/>
          <w:sz w:val="24"/>
          <w:szCs w:val="24"/>
          <w:lang w:val="es-ES"/>
        </w:rPr>
        <w:t xml:space="preserve"> (48, 49).</w:t>
      </w:r>
    </w:p>
    <w:p w:rsidR="00AF1E8D" w:rsidRDefault="00AF1E8D" w:rsidP="00D60F0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62524B">
        <w:rPr>
          <w:rFonts w:ascii="Arial" w:hAnsi="Arial" w:cs="Arial"/>
          <w:sz w:val="24"/>
          <w:szCs w:val="24"/>
          <w:lang w:val="es-ES"/>
        </w:rPr>
        <w:t xml:space="preserve">La presencia de vasos en la superficie cartilaginosa de los cuerpos vertebrales y en el anillo fibroso durante la infancia, que posteriormente involucionan en la edad adulta, explica la diferencia de incidencia que existe </w:t>
      </w:r>
      <w:r>
        <w:rPr>
          <w:rFonts w:ascii="Arial" w:hAnsi="Arial" w:cs="Arial"/>
          <w:sz w:val="24"/>
          <w:szCs w:val="24"/>
          <w:lang w:val="es-ES"/>
        </w:rPr>
        <w:t>entre los niños y los adultos (13</w:t>
      </w:r>
      <w:r w:rsidRPr="0062524B">
        <w:rPr>
          <w:rFonts w:ascii="Arial" w:hAnsi="Arial" w:cs="Arial"/>
          <w:sz w:val="24"/>
          <w:szCs w:val="24"/>
          <w:lang w:val="es-ES"/>
        </w:rPr>
        <w:t>).</w:t>
      </w:r>
      <w:r>
        <w:rPr>
          <w:rFonts w:ascii="Arial" w:hAnsi="Arial" w:cs="Arial"/>
          <w:sz w:val="24"/>
          <w:szCs w:val="24"/>
          <w:lang w:val="es-ES"/>
        </w:rPr>
        <w:t xml:space="preserve"> </w:t>
      </w:r>
      <w:r w:rsidRPr="0062524B">
        <w:rPr>
          <w:rFonts w:ascii="Arial" w:hAnsi="Arial" w:cs="Arial"/>
          <w:sz w:val="24"/>
          <w:szCs w:val="24"/>
          <w:lang w:val="es-ES"/>
        </w:rPr>
        <w:t>La vascularización vertebral se modifica significativamente con la edad, los discos intervertebrales de fetos y niños poseen un aporte vascular mucho más amplio que en los de adultos siendo a nivel de los márgenes vertebrales la red capilar más densa y los bordes libres de los discos están vascularizados de forma prácticamente igual tanto en niños como en adultos</w:t>
      </w:r>
      <w:r>
        <w:rPr>
          <w:rFonts w:ascii="Arial" w:hAnsi="Arial" w:cs="Arial"/>
          <w:sz w:val="24"/>
          <w:szCs w:val="24"/>
          <w:lang w:val="es-ES"/>
        </w:rPr>
        <w:t xml:space="preserve"> (2</w:t>
      </w:r>
      <w:r w:rsidRPr="0062524B">
        <w:rPr>
          <w:rFonts w:ascii="Arial" w:hAnsi="Arial" w:cs="Arial"/>
          <w:sz w:val="24"/>
          <w:szCs w:val="24"/>
          <w:lang w:val="es-ES"/>
        </w:rPr>
        <w:t>).</w:t>
      </w:r>
      <w:r>
        <w:rPr>
          <w:rFonts w:ascii="Arial" w:hAnsi="Arial" w:cs="Arial"/>
          <w:sz w:val="24"/>
          <w:szCs w:val="24"/>
          <w:lang w:val="es-ES"/>
        </w:rPr>
        <w:t xml:space="preserve"> </w:t>
      </w:r>
      <w:r w:rsidRPr="0062524B">
        <w:rPr>
          <w:rFonts w:ascii="Arial" w:hAnsi="Arial" w:cs="Arial"/>
          <w:sz w:val="24"/>
          <w:szCs w:val="24"/>
          <w:lang w:val="es-ES"/>
        </w:rPr>
        <w:t>Las anastomosis entre las arterias intraóseas, que son muy extensas en neonatos y niños pequeños, son menos profusas a la edad de siete años y se atrofia a los 15 años, momento en el cual se desarrollan las arterias periósticas periféricas. Las anastomosis intraóseas están completamente involucionadas en la vida adulta</w:t>
      </w:r>
      <w:r>
        <w:rPr>
          <w:rFonts w:ascii="Arial" w:hAnsi="Arial" w:cs="Arial"/>
          <w:sz w:val="24"/>
          <w:szCs w:val="24"/>
          <w:lang w:val="es-ES"/>
        </w:rPr>
        <w:t xml:space="preserve"> (2</w:t>
      </w:r>
      <w:r w:rsidRPr="0062524B">
        <w:rPr>
          <w:rFonts w:ascii="Arial" w:hAnsi="Arial" w:cs="Arial"/>
          <w:sz w:val="24"/>
          <w:szCs w:val="24"/>
          <w:lang w:val="es-ES"/>
        </w:rPr>
        <w:t>).</w:t>
      </w:r>
    </w:p>
    <w:p w:rsidR="00AF1E8D" w:rsidRPr="0062524B" w:rsidRDefault="00AF1E8D" w:rsidP="00A72466">
      <w:pPr>
        <w:autoSpaceDE w:val="0"/>
        <w:autoSpaceDN w:val="0"/>
        <w:adjustRightInd w:val="0"/>
        <w:spacing w:after="0" w:line="240" w:lineRule="auto"/>
        <w:jc w:val="both"/>
        <w:rPr>
          <w:rFonts w:ascii="Arial" w:hAnsi="Arial" w:cs="Arial"/>
          <w:sz w:val="24"/>
          <w:szCs w:val="24"/>
          <w:lang w:val="es-ES"/>
        </w:rPr>
      </w:pPr>
    </w:p>
    <w:p w:rsidR="007F407C" w:rsidRDefault="007F407C" w:rsidP="00A72466">
      <w:pPr>
        <w:autoSpaceDE w:val="0"/>
        <w:autoSpaceDN w:val="0"/>
        <w:adjustRightInd w:val="0"/>
        <w:spacing w:after="0" w:line="240" w:lineRule="auto"/>
        <w:jc w:val="both"/>
        <w:rPr>
          <w:rFonts w:ascii="Arial" w:hAnsi="Arial" w:cs="Arial"/>
          <w:sz w:val="24"/>
          <w:szCs w:val="24"/>
          <w:lang w:val="es-ES"/>
        </w:rPr>
      </w:pPr>
    </w:p>
    <w:p w:rsidR="007F407C" w:rsidRDefault="007F407C" w:rsidP="00A72466">
      <w:pPr>
        <w:autoSpaceDE w:val="0"/>
        <w:autoSpaceDN w:val="0"/>
        <w:adjustRightInd w:val="0"/>
        <w:spacing w:after="0" w:line="240" w:lineRule="auto"/>
        <w:jc w:val="both"/>
        <w:rPr>
          <w:rFonts w:ascii="Arial" w:hAnsi="Arial" w:cs="Arial"/>
          <w:sz w:val="24"/>
          <w:szCs w:val="24"/>
          <w:lang w:val="es-ES"/>
        </w:rPr>
      </w:pPr>
    </w:p>
    <w:p w:rsidR="003C2B69" w:rsidRDefault="00AF1E8D" w:rsidP="00A72466">
      <w:pPr>
        <w:autoSpaceDE w:val="0"/>
        <w:autoSpaceDN w:val="0"/>
        <w:adjustRightInd w:val="0"/>
        <w:spacing w:after="0" w:line="240" w:lineRule="auto"/>
        <w:jc w:val="both"/>
        <w:rPr>
          <w:rFonts w:ascii="Arial" w:hAnsi="Arial" w:cs="Arial"/>
          <w:sz w:val="24"/>
          <w:szCs w:val="24"/>
          <w:lang w:val="es-MX"/>
        </w:rPr>
      </w:pPr>
      <w:r w:rsidRPr="0062524B">
        <w:rPr>
          <w:rFonts w:ascii="Arial" w:hAnsi="Arial" w:cs="Arial"/>
          <w:sz w:val="24"/>
          <w:szCs w:val="24"/>
          <w:lang w:val="es-ES"/>
        </w:rPr>
        <w:lastRenderedPageBreak/>
        <w:t>La diseminación hematógena, que produce un alojamiento de organismos en la medula vertebral, es el mecanismo más frecuente de espondilodiscitis. El sistema arterial es reconocido en la actualidad como la vía más importante para la producción de esta afectación</w:t>
      </w:r>
      <w:r>
        <w:rPr>
          <w:rFonts w:ascii="Arial" w:hAnsi="Arial" w:cs="Arial"/>
          <w:sz w:val="24"/>
          <w:szCs w:val="24"/>
          <w:lang w:val="es-ES"/>
        </w:rPr>
        <w:t xml:space="preserve"> (2</w:t>
      </w:r>
      <w:r w:rsidRPr="0062524B">
        <w:rPr>
          <w:rFonts w:ascii="Arial" w:hAnsi="Arial" w:cs="Arial"/>
          <w:sz w:val="24"/>
          <w:szCs w:val="24"/>
          <w:lang w:val="es-ES"/>
        </w:rPr>
        <w:t>).</w:t>
      </w:r>
      <w:r>
        <w:rPr>
          <w:rFonts w:ascii="Arial" w:hAnsi="Arial" w:cs="Arial"/>
          <w:sz w:val="24"/>
          <w:szCs w:val="24"/>
          <w:lang w:val="es-ES"/>
        </w:rPr>
        <w:t xml:space="preserve"> </w:t>
      </w:r>
      <w:r w:rsidRPr="0062524B">
        <w:rPr>
          <w:rFonts w:ascii="Arial" w:hAnsi="Arial" w:cs="Arial"/>
          <w:sz w:val="24"/>
          <w:szCs w:val="24"/>
          <w:lang w:val="es-ES"/>
        </w:rPr>
        <w:t>Cuando ocurre la siembra hematógena de los cuerpos vertebrales en forma retrógrada a través de los plexos venosos de Batson, por infección previa de órganos pélvicos o exploración instrumental de la vía genitourinaria, la infección puede ser ocasionada por bacilos gram</w:t>
      </w:r>
      <w:r>
        <w:rPr>
          <w:rFonts w:ascii="Arial" w:hAnsi="Arial" w:cs="Arial"/>
          <w:sz w:val="24"/>
          <w:szCs w:val="24"/>
          <w:lang w:val="es-ES"/>
        </w:rPr>
        <w:t xml:space="preserve"> </w:t>
      </w:r>
      <w:r w:rsidRPr="0062524B">
        <w:rPr>
          <w:rFonts w:ascii="Arial" w:hAnsi="Arial" w:cs="Arial"/>
          <w:sz w:val="24"/>
          <w:szCs w:val="24"/>
          <w:lang w:val="es-ES"/>
        </w:rPr>
        <w:t xml:space="preserve">negativos como: </w:t>
      </w:r>
      <w:r w:rsidRPr="0062524B">
        <w:rPr>
          <w:rFonts w:ascii="Arial" w:hAnsi="Arial" w:cs="Arial"/>
          <w:i/>
          <w:iCs/>
          <w:sz w:val="24"/>
          <w:szCs w:val="24"/>
          <w:lang w:val="es-ES"/>
        </w:rPr>
        <w:t>E. coli, Proteus</w:t>
      </w:r>
      <w:r w:rsidR="00923C92">
        <w:rPr>
          <w:rFonts w:ascii="Arial" w:hAnsi="Arial" w:cs="Arial"/>
          <w:i/>
          <w:iCs/>
          <w:sz w:val="24"/>
          <w:szCs w:val="24"/>
          <w:lang w:val="es-ES"/>
        </w:rPr>
        <w:t xml:space="preserve"> sp</w:t>
      </w:r>
      <w:r w:rsidRPr="0062524B">
        <w:rPr>
          <w:rFonts w:ascii="Arial" w:hAnsi="Arial" w:cs="Arial"/>
          <w:i/>
          <w:iCs/>
          <w:sz w:val="24"/>
          <w:szCs w:val="24"/>
          <w:lang w:val="es-ES"/>
        </w:rPr>
        <w:t>, Enterobacter</w:t>
      </w:r>
      <w:r w:rsidR="00923C92">
        <w:rPr>
          <w:rFonts w:ascii="Arial" w:hAnsi="Arial" w:cs="Arial"/>
          <w:i/>
          <w:iCs/>
          <w:sz w:val="24"/>
          <w:szCs w:val="24"/>
          <w:lang w:val="es-ES"/>
        </w:rPr>
        <w:t xml:space="preserve"> sp</w:t>
      </w:r>
      <w:r w:rsidRPr="0062524B">
        <w:rPr>
          <w:rFonts w:ascii="Arial" w:hAnsi="Arial" w:cs="Arial"/>
          <w:i/>
          <w:iCs/>
          <w:sz w:val="24"/>
          <w:szCs w:val="24"/>
          <w:lang w:val="es-ES"/>
        </w:rPr>
        <w:t xml:space="preserve">, </w:t>
      </w:r>
      <w:r w:rsidR="006E5BCA" w:rsidRPr="006E5BCA">
        <w:rPr>
          <w:rFonts w:ascii="Arial" w:hAnsi="Arial" w:cs="Arial"/>
          <w:bCs/>
          <w:i/>
          <w:iCs/>
          <w:sz w:val="24"/>
          <w:szCs w:val="24"/>
        </w:rPr>
        <w:t>Pseudomona aeruginosa</w:t>
      </w:r>
      <w:r w:rsidR="006E5BCA" w:rsidRPr="006E5BCA">
        <w:rPr>
          <w:rFonts w:ascii="Arial" w:hAnsi="Arial" w:cs="Arial"/>
          <w:i/>
          <w:iCs/>
          <w:sz w:val="24"/>
          <w:szCs w:val="24"/>
        </w:rPr>
        <w:t xml:space="preserve"> </w:t>
      </w:r>
      <w:r w:rsidR="006E5BCA">
        <w:rPr>
          <w:rFonts w:ascii="Arial" w:hAnsi="Arial" w:cs="Arial"/>
          <w:i/>
          <w:iCs/>
          <w:sz w:val="24"/>
          <w:szCs w:val="24"/>
        </w:rPr>
        <w:t>(</w:t>
      </w:r>
      <w:r w:rsidRPr="0062524B">
        <w:rPr>
          <w:rFonts w:ascii="Arial" w:hAnsi="Arial" w:cs="Arial"/>
          <w:i/>
          <w:iCs/>
          <w:sz w:val="24"/>
          <w:szCs w:val="24"/>
          <w:lang w:val="es-ES"/>
        </w:rPr>
        <w:t>P. aeruginosa</w:t>
      </w:r>
      <w:r w:rsidR="006E5BCA">
        <w:rPr>
          <w:rFonts w:ascii="Arial" w:hAnsi="Arial" w:cs="Arial"/>
          <w:i/>
          <w:iCs/>
          <w:sz w:val="24"/>
          <w:szCs w:val="24"/>
          <w:lang w:val="es-ES"/>
        </w:rPr>
        <w:t>)</w:t>
      </w:r>
      <w:r w:rsidRPr="0062524B">
        <w:rPr>
          <w:rFonts w:ascii="Arial" w:hAnsi="Arial" w:cs="Arial"/>
          <w:sz w:val="24"/>
          <w:szCs w:val="24"/>
          <w:lang w:val="es-ES"/>
        </w:rPr>
        <w:t>.</w:t>
      </w:r>
      <w:r>
        <w:rPr>
          <w:rFonts w:ascii="Arial" w:hAnsi="Arial" w:cs="Arial"/>
          <w:sz w:val="24"/>
          <w:szCs w:val="24"/>
          <w:lang w:val="es-ES"/>
        </w:rPr>
        <w:t xml:space="preserve"> </w:t>
      </w:r>
      <w:r w:rsidRPr="0062524B">
        <w:rPr>
          <w:rFonts w:ascii="Arial" w:hAnsi="Arial" w:cs="Arial"/>
          <w:sz w:val="24"/>
          <w:szCs w:val="24"/>
          <w:lang w:val="es-ES"/>
        </w:rPr>
        <w:t>La espondilodiscitis puede ocurrir secundaria a infección contigua: como absces</w:t>
      </w:r>
      <w:r>
        <w:rPr>
          <w:rFonts w:ascii="Arial" w:hAnsi="Arial" w:cs="Arial"/>
          <w:sz w:val="24"/>
          <w:szCs w:val="24"/>
          <w:lang w:val="es-ES"/>
        </w:rPr>
        <w:t xml:space="preserve">o del psoas, úlceras de presión </w:t>
      </w:r>
      <w:r w:rsidRPr="0062524B">
        <w:rPr>
          <w:rFonts w:ascii="Arial" w:hAnsi="Arial" w:cs="Arial"/>
          <w:sz w:val="24"/>
          <w:szCs w:val="24"/>
          <w:lang w:val="es-ES"/>
        </w:rPr>
        <w:t>(</w:t>
      </w:r>
      <w:r>
        <w:rPr>
          <w:rFonts w:ascii="Arial" w:hAnsi="Arial" w:cs="Arial"/>
          <w:sz w:val="24"/>
          <w:szCs w:val="24"/>
          <w:lang w:val="es-ES"/>
        </w:rPr>
        <w:t>1</w:t>
      </w:r>
      <w:r w:rsidRPr="0062524B">
        <w:rPr>
          <w:rFonts w:ascii="Arial" w:hAnsi="Arial" w:cs="Arial"/>
          <w:sz w:val="24"/>
          <w:szCs w:val="24"/>
          <w:lang w:val="es-ES"/>
        </w:rPr>
        <w:t>4,</w:t>
      </w:r>
      <w:r>
        <w:rPr>
          <w:rFonts w:ascii="Arial" w:hAnsi="Arial" w:cs="Arial"/>
          <w:sz w:val="24"/>
          <w:szCs w:val="24"/>
          <w:lang w:val="es-ES"/>
        </w:rPr>
        <w:t xml:space="preserve"> 15</w:t>
      </w:r>
      <w:r w:rsidRPr="0062524B">
        <w:rPr>
          <w:rFonts w:ascii="Arial" w:hAnsi="Arial" w:cs="Arial"/>
          <w:sz w:val="24"/>
          <w:szCs w:val="24"/>
          <w:lang w:val="es-ES"/>
        </w:rPr>
        <w:t>).</w:t>
      </w:r>
      <w:r w:rsidRPr="00076D63">
        <w:rPr>
          <w:rFonts w:ascii="Arial" w:hAnsi="Arial" w:cs="Arial"/>
          <w:sz w:val="24"/>
          <w:szCs w:val="24"/>
          <w:lang w:val="es-ES"/>
        </w:rPr>
        <w:t xml:space="preserve"> </w:t>
      </w:r>
      <w:r>
        <w:rPr>
          <w:rFonts w:ascii="Arial" w:hAnsi="Arial" w:cs="Arial"/>
          <w:sz w:val="24"/>
          <w:szCs w:val="24"/>
          <w:lang w:val="es-ES"/>
        </w:rPr>
        <w:t>Además</w:t>
      </w:r>
      <w:r w:rsidRPr="0062524B">
        <w:rPr>
          <w:rFonts w:ascii="Arial" w:hAnsi="Arial" w:cs="Arial"/>
          <w:sz w:val="24"/>
          <w:szCs w:val="24"/>
          <w:lang w:val="es-ES"/>
        </w:rPr>
        <w:t xml:space="preserve"> puede ocurrir por implantación directa a consecuencia de heridas penetrantes, cirugías, presencia de prótesis, realización de punciones, colocación de catéteres.</w:t>
      </w:r>
      <w:r w:rsidR="00AA430F">
        <w:rPr>
          <w:rFonts w:ascii="Arial" w:hAnsi="Arial" w:cs="Arial"/>
          <w:sz w:val="24"/>
          <w:szCs w:val="24"/>
          <w:lang w:val="es-ES"/>
        </w:rPr>
        <w:t xml:space="preserve"> E</w:t>
      </w:r>
      <w:r w:rsidR="00AA430F">
        <w:rPr>
          <w:rFonts w:ascii="Arial" w:hAnsi="Arial" w:cs="Arial"/>
          <w:sz w:val="24"/>
          <w:szCs w:val="24"/>
          <w:lang w:val="es-MX"/>
        </w:rPr>
        <w:t>n la paciente descrita</w:t>
      </w:r>
      <w:r w:rsidR="00600E53">
        <w:rPr>
          <w:rFonts w:ascii="Arial" w:hAnsi="Arial" w:cs="Arial"/>
          <w:sz w:val="24"/>
          <w:szCs w:val="24"/>
          <w:lang w:val="es-MX"/>
        </w:rPr>
        <w:t xml:space="preserve"> no se </w:t>
      </w:r>
      <w:r w:rsidR="00923C92">
        <w:rPr>
          <w:rFonts w:ascii="Arial" w:hAnsi="Arial" w:cs="Arial"/>
          <w:sz w:val="24"/>
          <w:szCs w:val="24"/>
          <w:lang w:val="es-MX"/>
        </w:rPr>
        <w:t>identifico</w:t>
      </w:r>
      <w:r w:rsidR="00600E53">
        <w:rPr>
          <w:rFonts w:ascii="Arial" w:hAnsi="Arial" w:cs="Arial"/>
          <w:sz w:val="24"/>
          <w:szCs w:val="24"/>
          <w:lang w:val="es-MX"/>
        </w:rPr>
        <w:t xml:space="preserve"> </w:t>
      </w:r>
      <w:r w:rsidR="003C2B69" w:rsidRPr="0062524B">
        <w:rPr>
          <w:rFonts w:ascii="Arial" w:hAnsi="Arial" w:cs="Arial"/>
          <w:sz w:val="24"/>
          <w:szCs w:val="24"/>
          <w:lang w:val="es-ES"/>
        </w:rPr>
        <w:t>foco infeccioso primario</w:t>
      </w:r>
      <w:r w:rsidR="003C2B69">
        <w:rPr>
          <w:rFonts w:ascii="Arial" w:hAnsi="Arial" w:cs="Arial"/>
          <w:sz w:val="24"/>
          <w:szCs w:val="24"/>
          <w:lang w:val="es-ES"/>
        </w:rPr>
        <w:t>.</w:t>
      </w:r>
    </w:p>
    <w:p w:rsidR="00AF1E8D" w:rsidRDefault="003C2B69" w:rsidP="00A72466">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 xml:space="preserve"> </w:t>
      </w:r>
    </w:p>
    <w:p w:rsidR="00AF1E8D" w:rsidRDefault="00AF1E8D" w:rsidP="00A72466">
      <w:pPr>
        <w:autoSpaceDE w:val="0"/>
        <w:autoSpaceDN w:val="0"/>
        <w:adjustRightInd w:val="0"/>
        <w:spacing w:after="0" w:line="240" w:lineRule="auto"/>
        <w:jc w:val="both"/>
        <w:rPr>
          <w:rFonts w:ascii="Arial" w:hAnsi="Arial" w:cs="Arial"/>
          <w:sz w:val="24"/>
          <w:szCs w:val="24"/>
        </w:rPr>
      </w:pPr>
      <w:r w:rsidRPr="0025116C">
        <w:rPr>
          <w:rFonts w:ascii="Arial" w:hAnsi="Arial" w:cs="Arial"/>
          <w:sz w:val="24"/>
          <w:szCs w:val="24"/>
        </w:rPr>
        <w:t xml:space="preserve">Los niveles de afectación de la columna vertebral varían y las infecciones se han registrado en todos los niveles de la columna vertebral </w:t>
      </w:r>
      <w:r>
        <w:rPr>
          <w:rFonts w:ascii="Arial" w:hAnsi="Arial" w:cs="Arial"/>
          <w:sz w:val="24"/>
          <w:szCs w:val="24"/>
        </w:rPr>
        <w:t>(16)</w:t>
      </w:r>
      <w:r w:rsidRPr="0025116C">
        <w:rPr>
          <w:rFonts w:ascii="Arial" w:hAnsi="Arial" w:cs="Arial"/>
          <w:sz w:val="24"/>
          <w:szCs w:val="24"/>
        </w:rPr>
        <w:t>. El sitio más común de infección es la columna lumbar (45-50%), seguida por la torácica (35%), cervical (20.3%),</w:t>
      </w:r>
      <w:r>
        <w:rPr>
          <w:rFonts w:ascii="Arial" w:hAnsi="Arial" w:cs="Arial"/>
          <w:sz w:val="24"/>
          <w:szCs w:val="24"/>
        </w:rPr>
        <w:t xml:space="preserve"> y en la región sacra (17).</w:t>
      </w:r>
    </w:p>
    <w:p w:rsidR="00AF1E8D" w:rsidRDefault="00AF1E8D" w:rsidP="00A72466">
      <w:pPr>
        <w:autoSpaceDE w:val="0"/>
        <w:autoSpaceDN w:val="0"/>
        <w:adjustRightInd w:val="0"/>
        <w:spacing w:after="0" w:line="240" w:lineRule="auto"/>
        <w:jc w:val="both"/>
        <w:rPr>
          <w:rFonts w:ascii="Arial" w:hAnsi="Arial" w:cs="Arial"/>
          <w:sz w:val="24"/>
          <w:szCs w:val="24"/>
        </w:rPr>
      </w:pPr>
    </w:p>
    <w:p w:rsidR="007F407C" w:rsidRDefault="007F407C" w:rsidP="00A72466">
      <w:pPr>
        <w:autoSpaceDE w:val="0"/>
        <w:autoSpaceDN w:val="0"/>
        <w:adjustRightInd w:val="0"/>
        <w:spacing w:after="0" w:line="240" w:lineRule="auto"/>
        <w:jc w:val="both"/>
        <w:rPr>
          <w:rFonts w:ascii="Arial" w:hAnsi="Arial" w:cs="Arial"/>
          <w:sz w:val="24"/>
          <w:szCs w:val="24"/>
        </w:rPr>
      </w:pP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r>
        <w:rPr>
          <w:rFonts w:ascii="Arial" w:hAnsi="Arial" w:cs="Arial"/>
          <w:b/>
          <w:bCs/>
          <w:sz w:val="24"/>
          <w:szCs w:val="24"/>
          <w:lang w:val="es-ES"/>
        </w:rPr>
        <w:t xml:space="preserve">PRESENTACION </w:t>
      </w:r>
      <w:r w:rsidRPr="00D50C13">
        <w:rPr>
          <w:rFonts w:ascii="Arial" w:hAnsi="Arial" w:cs="Arial"/>
          <w:b/>
          <w:bCs/>
          <w:sz w:val="24"/>
          <w:szCs w:val="24"/>
          <w:lang w:val="es-ES"/>
        </w:rPr>
        <w:t>CLÍNICA:</w:t>
      </w:r>
    </w:p>
    <w:p w:rsidR="00AF1E8D" w:rsidRPr="00D50C13" w:rsidRDefault="00AF1E8D" w:rsidP="00A72466">
      <w:pPr>
        <w:autoSpaceDE w:val="0"/>
        <w:autoSpaceDN w:val="0"/>
        <w:adjustRightInd w:val="0"/>
        <w:spacing w:after="0" w:line="240" w:lineRule="auto"/>
        <w:jc w:val="both"/>
        <w:rPr>
          <w:rFonts w:ascii="Arial" w:hAnsi="Arial" w:cs="Arial"/>
          <w:b/>
          <w:bCs/>
          <w:sz w:val="24"/>
          <w:szCs w:val="24"/>
          <w:lang w:val="es-ES"/>
        </w:rPr>
      </w:pPr>
    </w:p>
    <w:p w:rsidR="00AF1E8D" w:rsidRPr="00D50C13" w:rsidRDefault="00AF1E8D" w:rsidP="00A72466">
      <w:pPr>
        <w:autoSpaceDE w:val="0"/>
        <w:autoSpaceDN w:val="0"/>
        <w:adjustRightInd w:val="0"/>
        <w:spacing w:after="0" w:line="240" w:lineRule="auto"/>
        <w:jc w:val="both"/>
        <w:rPr>
          <w:rFonts w:ascii="Arial" w:hAnsi="Arial" w:cs="Arial"/>
          <w:sz w:val="24"/>
          <w:szCs w:val="24"/>
          <w:lang w:val="es-ES"/>
        </w:rPr>
      </w:pPr>
      <w:r w:rsidRPr="00D50C13">
        <w:rPr>
          <w:rFonts w:ascii="Arial" w:hAnsi="Arial" w:cs="Arial"/>
          <w:sz w:val="24"/>
          <w:szCs w:val="24"/>
          <w:lang w:val="es-ES"/>
        </w:rPr>
        <w:t>Suelen presentar fiebre de bajo grado o ausencia</w:t>
      </w:r>
      <w:r>
        <w:rPr>
          <w:rFonts w:ascii="Arial" w:hAnsi="Arial" w:cs="Arial"/>
          <w:sz w:val="24"/>
          <w:szCs w:val="24"/>
          <w:lang w:val="es-ES"/>
        </w:rPr>
        <w:t xml:space="preserve"> </w:t>
      </w:r>
      <w:r w:rsidRPr="00D50C13">
        <w:rPr>
          <w:rFonts w:ascii="Arial" w:hAnsi="Arial" w:cs="Arial"/>
          <w:sz w:val="24"/>
          <w:szCs w:val="24"/>
          <w:lang w:val="es-ES"/>
        </w:rPr>
        <w:t>de fiebre, con buen estado general.</w:t>
      </w:r>
      <w:r>
        <w:rPr>
          <w:rFonts w:ascii="Arial" w:hAnsi="Arial" w:cs="Arial"/>
          <w:sz w:val="24"/>
          <w:szCs w:val="24"/>
          <w:lang w:val="es-ES"/>
        </w:rPr>
        <w:t xml:space="preserve"> </w:t>
      </w:r>
      <w:r w:rsidRPr="00D50C13">
        <w:rPr>
          <w:rFonts w:ascii="Arial" w:hAnsi="Arial" w:cs="Arial"/>
          <w:sz w:val="24"/>
          <w:szCs w:val="24"/>
          <w:lang w:val="es-ES"/>
        </w:rPr>
        <w:t>Las manifestaciones clínicas varían con la</w:t>
      </w:r>
      <w:r>
        <w:rPr>
          <w:rFonts w:ascii="Arial" w:hAnsi="Arial" w:cs="Arial"/>
          <w:sz w:val="24"/>
          <w:szCs w:val="24"/>
          <w:lang w:val="es-ES"/>
        </w:rPr>
        <w:t xml:space="preserve"> </w:t>
      </w:r>
      <w:r w:rsidRPr="00D50C13">
        <w:rPr>
          <w:rFonts w:ascii="Arial" w:hAnsi="Arial" w:cs="Arial"/>
          <w:sz w:val="24"/>
          <w:szCs w:val="24"/>
          <w:lang w:val="es-ES"/>
        </w:rPr>
        <w:t>edad y se presentan de forma progresiva.</w:t>
      </w: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p>
    <w:p w:rsidR="00AF1E8D" w:rsidRPr="00D50C13" w:rsidRDefault="00AF1E8D" w:rsidP="00A72466">
      <w:pPr>
        <w:autoSpaceDE w:val="0"/>
        <w:autoSpaceDN w:val="0"/>
        <w:adjustRightInd w:val="0"/>
        <w:spacing w:after="0" w:line="240" w:lineRule="auto"/>
        <w:jc w:val="both"/>
        <w:rPr>
          <w:rFonts w:ascii="Arial" w:hAnsi="Arial" w:cs="Arial"/>
          <w:sz w:val="24"/>
          <w:szCs w:val="24"/>
          <w:lang w:val="es-ES"/>
        </w:rPr>
      </w:pPr>
      <w:r w:rsidRPr="00D50C13">
        <w:rPr>
          <w:rFonts w:ascii="Arial" w:hAnsi="Arial" w:cs="Arial"/>
          <w:b/>
          <w:bCs/>
          <w:sz w:val="24"/>
          <w:szCs w:val="24"/>
          <w:lang w:val="es-ES"/>
        </w:rPr>
        <w:t>Menores de 3 años</w:t>
      </w:r>
      <w:r w:rsidRPr="00D50C13">
        <w:rPr>
          <w:rFonts w:ascii="Arial" w:hAnsi="Arial" w:cs="Arial"/>
          <w:sz w:val="24"/>
          <w:szCs w:val="24"/>
          <w:lang w:val="es-ES"/>
        </w:rPr>
        <w:t>: Irritabilidad, rechazo</w:t>
      </w:r>
      <w:r>
        <w:rPr>
          <w:rFonts w:ascii="Arial" w:hAnsi="Arial" w:cs="Arial"/>
          <w:sz w:val="24"/>
          <w:szCs w:val="24"/>
          <w:lang w:val="es-ES"/>
        </w:rPr>
        <w:t xml:space="preserve"> </w:t>
      </w:r>
      <w:r w:rsidRPr="00D50C13">
        <w:rPr>
          <w:rFonts w:ascii="Arial" w:hAnsi="Arial" w:cs="Arial"/>
          <w:sz w:val="24"/>
          <w:szCs w:val="24"/>
          <w:lang w:val="es-ES"/>
        </w:rPr>
        <w:t>de la marcha y del gateo (suele ser el primer</w:t>
      </w:r>
      <w:r>
        <w:rPr>
          <w:rFonts w:ascii="Arial" w:hAnsi="Arial" w:cs="Arial"/>
          <w:sz w:val="24"/>
          <w:szCs w:val="24"/>
          <w:lang w:val="es-ES"/>
        </w:rPr>
        <w:t xml:space="preserve"> </w:t>
      </w:r>
      <w:r w:rsidRPr="00D50C13">
        <w:rPr>
          <w:rFonts w:ascii="Arial" w:hAnsi="Arial" w:cs="Arial"/>
          <w:sz w:val="24"/>
          <w:szCs w:val="24"/>
          <w:lang w:val="es-ES"/>
        </w:rPr>
        <w:t>síntoma), dolor con la bipedestación y</w:t>
      </w:r>
      <w:r>
        <w:rPr>
          <w:rFonts w:ascii="Arial" w:hAnsi="Arial" w:cs="Arial"/>
          <w:sz w:val="24"/>
          <w:szCs w:val="24"/>
          <w:lang w:val="es-ES"/>
        </w:rPr>
        <w:t xml:space="preserve"> </w:t>
      </w:r>
      <w:r w:rsidRPr="00D50C13">
        <w:rPr>
          <w:rFonts w:ascii="Arial" w:hAnsi="Arial" w:cs="Arial"/>
          <w:sz w:val="24"/>
          <w:szCs w:val="24"/>
          <w:lang w:val="es-ES"/>
        </w:rPr>
        <w:t>la sedestación. Puede presentarse en forma</w:t>
      </w:r>
      <w:r>
        <w:rPr>
          <w:rFonts w:ascii="Arial" w:hAnsi="Arial" w:cs="Arial"/>
          <w:sz w:val="24"/>
          <w:szCs w:val="24"/>
          <w:lang w:val="es-ES"/>
        </w:rPr>
        <w:t xml:space="preserve"> </w:t>
      </w:r>
      <w:r w:rsidRPr="00D50C13">
        <w:rPr>
          <w:rFonts w:ascii="Arial" w:hAnsi="Arial" w:cs="Arial"/>
          <w:sz w:val="24"/>
          <w:szCs w:val="24"/>
          <w:lang w:val="es-ES"/>
        </w:rPr>
        <w:t>de cojera</w:t>
      </w:r>
      <w:r>
        <w:rPr>
          <w:rFonts w:ascii="Arial" w:hAnsi="Arial" w:cs="Arial"/>
          <w:sz w:val="24"/>
          <w:szCs w:val="24"/>
          <w:lang w:val="es-ES"/>
        </w:rPr>
        <w:t xml:space="preserve"> (1)</w:t>
      </w:r>
      <w:r w:rsidRPr="00D50C13">
        <w:rPr>
          <w:rFonts w:ascii="Arial" w:hAnsi="Arial" w:cs="Arial"/>
          <w:sz w:val="24"/>
          <w:szCs w:val="24"/>
          <w:lang w:val="es-ES"/>
        </w:rPr>
        <w:t>.</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Pr="00D50C13" w:rsidRDefault="00AF1E8D" w:rsidP="00A72466">
      <w:pPr>
        <w:autoSpaceDE w:val="0"/>
        <w:autoSpaceDN w:val="0"/>
        <w:adjustRightInd w:val="0"/>
        <w:spacing w:after="0" w:line="240" w:lineRule="auto"/>
        <w:jc w:val="both"/>
        <w:rPr>
          <w:rFonts w:ascii="Arial" w:hAnsi="Arial" w:cs="Arial"/>
          <w:sz w:val="24"/>
          <w:szCs w:val="24"/>
          <w:lang w:val="es-ES"/>
        </w:rPr>
      </w:pPr>
      <w:r w:rsidRPr="00D50C13">
        <w:rPr>
          <w:rFonts w:ascii="Arial" w:hAnsi="Arial" w:cs="Arial"/>
          <w:b/>
          <w:bCs/>
          <w:sz w:val="24"/>
          <w:szCs w:val="24"/>
          <w:lang w:val="es-ES"/>
        </w:rPr>
        <w:t>Mayores de 3 años</w:t>
      </w:r>
      <w:r w:rsidRPr="00D50C13">
        <w:rPr>
          <w:rFonts w:ascii="Arial" w:hAnsi="Arial" w:cs="Arial"/>
          <w:sz w:val="24"/>
          <w:szCs w:val="24"/>
          <w:lang w:val="es-ES"/>
        </w:rPr>
        <w:t>: Dolor lumbar, en caderas</w:t>
      </w:r>
      <w:r>
        <w:rPr>
          <w:rFonts w:ascii="Arial" w:hAnsi="Arial" w:cs="Arial"/>
          <w:sz w:val="24"/>
          <w:szCs w:val="24"/>
          <w:lang w:val="es-ES"/>
        </w:rPr>
        <w:t xml:space="preserve"> </w:t>
      </w:r>
      <w:r w:rsidRPr="00D50C13">
        <w:rPr>
          <w:rFonts w:ascii="Arial" w:hAnsi="Arial" w:cs="Arial"/>
          <w:sz w:val="24"/>
          <w:szCs w:val="24"/>
          <w:lang w:val="es-ES"/>
        </w:rPr>
        <w:t>o con la deambulación. El decúbito</w:t>
      </w:r>
      <w:r>
        <w:rPr>
          <w:rFonts w:ascii="Arial" w:hAnsi="Arial" w:cs="Arial"/>
          <w:sz w:val="24"/>
          <w:szCs w:val="24"/>
          <w:lang w:val="es-ES"/>
        </w:rPr>
        <w:t xml:space="preserve"> </w:t>
      </w:r>
      <w:r w:rsidRPr="00D50C13">
        <w:rPr>
          <w:rFonts w:ascii="Arial" w:hAnsi="Arial" w:cs="Arial"/>
          <w:sz w:val="24"/>
          <w:szCs w:val="24"/>
          <w:lang w:val="es-ES"/>
        </w:rPr>
        <w:t>supino es la única postura que alivia parcialmente</w:t>
      </w:r>
      <w:r>
        <w:rPr>
          <w:rFonts w:ascii="Arial" w:hAnsi="Arial" w:cs="Arial"/>
          <w:sz w:val="24"/>
          <w:szCs w:val="24"/>
          <w:lang w:val="es-ES"/>
        </w:rPr>
        <w:t xml:space="preserve"> </w:t>
      </w:r>
      <w:r w:rsidRPr="00D50C13">
        <w:rPr>
          <w:rFonts w:ascii="Arial" w:hAnsi="Arial" w:cs="Arial"/>
          <w:sz w:val="24"/>
          <w:szCs w:val="24"/>
          <w:lang w:val="es-ES"/>
        </w:rPr>
        <w:t>el dolor. Cuando la lesión se localiza</w:t>
      </w:r>
      <w:r>
        <w:rPr>
          <w:rFonts w:ascii="Arial" w:hAnsi="Arial" w:cs="Arial"/>
          <w:sz w:val="24"/>
          <w:szCs w:val="24"/>
          <w:lang w:val="es-ES"/>
        </w:rPr>
        <w:t xml:space="preserve"> </w:t>
      </w:r>
      <w:r w:rsidRPr="00D50C13">
        <w:rPr>
          <w:rFonts w:ascii="Arial" w:hAnsi="Arial" w:cs="Arial"/>
          <w:sz w:val="24"/>
          <w:szCs w:val="24"/>
          <w:lang w:val="es-ES"/>
        </w:rPr>
        <w:t>en T8-L1, la presentación clínica</w:t>
      </w:r>
      <w:r>
        <w:rPr>
          <w:rFonts w:ascii="Arial" w:hAnsi="Arial" w:cs="Arial"/>
          <w:sz w:val="24"/>
          <w:szCs w:val="24"/>
          <w:lang w:val="es-ES"/>
        </w:rPr>
        <w:t xml:space="preserve"> </w:t>
      </w:r>
      <w:r w:rsidRPr="00D50C13">
        <w:rPr>
          <w:rFonts w:ascii="Arial" w:hAnsi="Arial" w:cs="Arial"/>
          <w:sz w:val="24"/>
          <w:szCs w:val="24"/>
          <w:lang w:val="es-ES"/>
        </w:rPr>
        <w:t>puede simular un cuadro gastrointestinal y</w:t>
      </w:r>
      <w:r>
        <w:rPr>
          <w:rFonts w:ascii="Arial" w:hAnsi="Arial" w:cs="Arial"/>
          <w:sz w:val="24"/>
          <w:szCs w:val="24"/>
          <w:lang w:val="es-ES"/>
        </w:rPr>
        <w:t xml:space="preserve"> </w:t>
      </w:r>
      <w:r w:rsidRPr="00D50C13">
        <w:rPr>
          <w:rFonts w:ascii="Arial" w:hAnsi="Arial" w:cs="Arial"/>
          <w:sz w:val="24"/>
          <w:szCs w:val="24"/>
          <w:lang w:val="es-ES"/>
        </w:rPr>
        <w:t>cursar con síntomas abdominales (dolor,</w:t>
      </w:r>
      <w:r>
        <w:rPr>
          <w:rFonts w:ascii="Arial" w:hAnsi="Arial" w:cs="Arial"/>
          <w:sz w:val="24"/>
          <w:szCs w:val="24"/>
          <w:lang w:val="es-ES"/>
        </w:rPr>
        <w:t xml:space="preserve"> </w:t>
      </w:r>
      <w:r w:rsidRPr="00D50C13">
        <w:rPr>
          <w:rFonts w:ascii="Arial" w:hAnsi="Arial" w:cs="Arial"/>
          <w:sz w:val="24"/>
          <w:szCs w:val="24"/>
          <w:lang w:val="es-ES"/>
        </w:rPr>
        <w:t>nauseas, anorexia), especialmente si existe</w:t>
      </w:r>
      <w:r>
        <w:rPr>
          <w:rFonts w:ascii="Arial" w:hAnsi="Arial" w:cs="Arial"/>
          <w:sz w:val="24"/>
          <w:szCs w:val="24"/>
          <w:lang w:val="es-ES"/>
        </w:rPr>
        <w:t xml:space="preserve"> </w:t>
      </w:r>
      <w:r w:rsidRPr="00D50C13">
        <w:rPr>
          <w:rFonts w:ascii="Arial" w:hAnsi="Arial" w:cs="Arial"/>
          <w:sz w:val="24"/>
          <w:szCs w:val="24"/>
          <w:lang w:val="es-ES"/>
        </w:rPr>
        <w:t>osteomielitis acompañante</w:t>
      </w:r>
      <w:r>
        <w:rPr>
          <w:rFonts w:ascii="Arial" w:hAnsi="Arial" w:cs="Arial"/>
          <w:sz w:val="24"/>
          <w:szCs w:val="24"/>
          <w:lang w:val="es-ES"/>
        </w:rPr>
        <w:t xml:space="preserve"> (1)</w:t>
      </w:r>
      <w:r w:rsidRPr="00D50C13">
        <w:rPr>
          <w:rFonts w:ascii="Arial" w:hAnsi="Arial" w:cs="Arial"/>
          <w:sz w:val="24"/>
          <w:szCs w:val="24"/>
          <w:lang w:val="es-ES"/>
        </w:rPr>
        <w:t>.</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D50C13">
        <w:rPr>
          <w:rFonts w:ascii="Arial" w:hAnsi="Arial" w:cs="Arial"/>
          <w:sz w:val="24"/>
          <w:szCs w:val="24"/>
          <w:lang w:val="es-ES"/>
        </w:rPr>
        <w:t>Debe tenerse presente que en la mayoría</w:t>
      </w:r>
      <w:r>
        <w:rPr>
          <w:rFonts w:ascii="Arial" w:hAnsi="Arial" w:cs="Arial"/>
          <w:sz w:val="24"/>
          <w:szCs w:val="24"/>
          <w:lang w:val="es-ES"/>
        </w:rPr>
        <w:t xml:space="preserve"> </w:t>
      </w:r>
      <w:r w:rsidRPr="00D50C13">
        <w:rPr>
          <w:rFonts w:ascii="Arial" w:hAnsi="Arial" w:cs="Arial"/>
          <w:sz w:val="24"/>
          <w:szCs w:val="24"/>
          <w:lang w:val="es-ES"/>
        </w:rPr>
        <w:t>de los casos el diagnóstico se realiza semanas</w:t>
      </w:r>
      <w:r>
        <w:rPr>
          <w:rFonts w:ascii="Arial" w:hAnsi="Arial" w:cs="Arial"/>
          <w:sz w:val="24"/>
          <w:szCs w:val="24"/>
          <w:lang w:val="es-ES"/>
        </w:rPr>
        <w:t xml:space="preserve"> </w:t>
      </w:r>
      <w:r w:rsidRPr="00D50C13">
        <w:rPr>
          <w:rFonts w:ascii="Arial" w:hAnsi="Arial" w:cs="Arial"/>
          <w:sz w:val="24"/>
          <w:szCs w:val="24"/>
          <w:lang w:val="es-ES"/>
        </w:rPr>
        <w:t>después del inicio de los síntomas y</w:t>
      </w:r>
      <w:r>
        <w:rPr>
          <w:rFonts w:ascii="Arial" w:hAnsi="Arial" w:cs="Arial"/>
          <w:sz w:val="24"/>
          <w:szCs w:val="24"/>
          <w:lang w:val="es-ES"/>
        </w:rPr>
        <w:t xml:space="preserve"> </w:t>
      </w:r>
      <w:r w:rsidRPr="00D50C13">
        <w:rPr>
          <w:rFonts w:ascii="Arial" w:hAnsi="Arial" w:cs="Arial"/>
          <w:sz w:val="24"/>
          <w:szCs w:val="24"/>
          <w:lang w:val="es-ES"/>
        </w:rPr>
        <w:t>con frecuencia refieren como único antecedente</w:t>
      </w:r>
      <w:r>
        <w:rPr>
          <w:rFonts w:ascii="Arial" w:hAnsi="Arial" w:cs="Arial"/>
          <w:sz w:val="24"/>
          <w:szCs w:val="24"/>
          <w:lang w:val="es-ES"/>
        </w:rPr>
        <w:t xml:space="preserve"> </w:t>
      </w:r>
      <w:r w:rsidRPr="00D50C13">
        <w:rPr>
          <w:rFonts w:ascii="Arial" w:hAnsi="Arial" w:cs="Arial"/>
          <w:sz w:val="24"/>
          <w:szCs w:val="24"/>
          <w:lang w:val="es-ES"/>
        </w:rPr>
        <w:t>una infección respiratoria previa.</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923C92" w:rsidRDefault="00923C92" w:rsidP="00A72466">
      <w:pPr>
        <w:autoSpaceDE w:val="0"/>
        <w:autoSpaceDN w:val="0"/>
        <w:adjustRightInd w:val="0"/>
        <w:spacing w:after="0" w:line="240" w:lineRule="auto"/>
        <w:jc w:val="both"/>
        <w:rPr>
          <w:rFonts w:ascii="Arial" w:hAnsi="Arial" w:cs="Arial"/>
          <w:b/>
          <w:bCs/>
          <w:sz w:val="24"/>
          <w:szCs w:val="24"/>
          <w:lang w:val="es-ES"/>
        </w:rPr>
      </w:pPr>
    </w:p>
    <w:p w:rsidR="007F407C" w:rsidRDefault="007F407C" w:rsidP="00A72466">
      <w:pPr>
        <w:autoSpaceDE w:val="0"/>
        <w:autoSpaceDN w:val="0"/>
        <w:adjustRightInd w:val="0"/>
        <w:spacing w:after="0" w:line="240" w:lineRule="auto"/>
        <w:jc w:val="both"/>
        <w:rPr>
          <w:rFonts w:ascii="Arial" w:hAnsi="Arial" w:cs="Arial"/>
          <w:b/>
          <w:bCs/>
          <w:sz w:val="24"/>
          <w:szCs w:val="24"/>
          <w:lang w:val="es-ES"/>
        </w:rPr>
      </w:pPr>
    </w:p>
    <w:p w:rsidR="007F407C" w:rsidRDefault="007F407C" w:rsidP="00A72466">
      <w:pPr>
        <w:autoSpaceDE w:val="0"/>
        <w:autoSpaceDN w:val="0"/>
        <w:adjustRightInd w:val="0"/>
        <w:spacing w:after="0" w:line="240" w:lineRule="auto"/>
        <w:jc w:val="both"/>
        <w:rPr>
          <w:rFonts w:ascii="Arial" w:hAnsi="Arial" w:cs="Arial"/>
          <w:b/>
          <w:bCs/>
          <w:sz w:val="24"/>
          <w:szCs w:val="24"/>
          <w:lang w:val="es-ES"/>
        </w:rPr>
      </w:pPr>
    </w:p>
    <w:p w:rsidR="007F407C" w:rsidRDefault="007F407C" w:rsidP="00A72466">
      <w:pPr>
        <w:autoSpaceDE w:val="0"/>
        <w:autoSpaceDN w:val="0"/>
        <w:adjustRightInd w:val="0"/>
        <w:spacing w:after="0" w:line="240" w:lineRule="auto"/>
        <w:jc w:val="both"/>
        <w:rPr>
          <w:rFonts w:ascii="Arial" w:hAnsi="Arial" w:cs="Arial"/>
          <w:b/>
          <w:bCs/>
          <w:sz w:val="24"/>
          <w:szCs w:val="24"/>
          <w:lang w:val="es-ES"/>
        </w:rPr>
      </w:pPr>
    </w:p>
    <w:p w:rsidR="007F407C" w:rsidRDefault="007F407C" w:rsidP="00A72466">
      <w:pPr>
        <w:autoSpaceDE w:val="0"/>
        <w:autoSpaceDN w:val="0"/>
        <w:adjustRightInd w:val="0"/>
        <w:spacing w:after="0" w:line="240" w:lineRule="auto"/>
        <w:jc w:val="both"/>
        <w:rPr>
          <w:rFonts w:ascii="Arial" w:hAnsi="Arial" w:cs="Arial"/>
          <w:b/>
          <w:bCs/>
          <w:sz w:val="24"/>
          <w:szCs w:val="24"/>
          <w:lang w:val="es-ES"/>
        </w:rPr>
      </w:pPr>
    </w:p>
    <w:p w:rsidR="007F407C" w:rsidRDefault="007F407C" w:rsidP="00A72466">
      <w:pPr>
        <w:autoSpaceDE w:val="0"/>
        <w:autoSpaceDN w:val="0"/>
        <w:adjustRightInd w:val="0"/>
        <w:spacing w:after="0" w:line="240" w:lineRule="auto"/>
        <w:jc w:val="both"/>
        <w:rPr>
          <w:rFonts w:ascii="Arial" w:hAnsi="Arial" w:cs="Arial"/>
          <w:b/>
          <w:bCs/>
          <w:sz w:val="24"/>
          <w:szCs w:val="24"/>
          <w:lang w:val="es-ES"/>
        </w:rPr>
      </w:pPr>
    </w:p>
    <w:p w:rsidR="00923C92" w:rsidRDefault="00923C92" w:rsidP="00A72466">
      <w:pPr>
        <w:autoSpaceDE w:val="0"/>
        <w:autoSpaceDN w:val="0"/>
        <w:adjustRightInd w:val="0"/>
        <w:spacing w:after="0" w:line="240" w:lineRule="auto"/>
        <w:jc w:val="both"/>
        <w:rPr>
          <w:rFonts w:ascii="Arial" w:hAnsi="Arial" w:cs="Arial"/>
          <w:b/>
          <w:bCs/>
          <w:sz w:val="24"/>
          <w:szCs w:val="24"/>
          <w:lang w:val="es-ES"/>
        </w:rPr>
      </w:pP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r w:rsidRPr="0025116C">
        <w:rPr>
          <w:rFonts w:ascii="Arial" w:hAnsi="Arial" w:cs="Arial"/>
          <w:b/>
          <w:bCs/>
          <w:sz w:val="24"/>
          <w:szCs w:val="24"/>
          <w:lang w:val="es-ES"/>
        </w:rPr>
        <w:lastRenderedPageBreak/>
        <w:t>DIAGNÓSTICO:</w:t>
      </w: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p>
    <w:p w:rsidR="00AF1E8D" w:rsidRPr="00527510" w:rsidRDefault="00AF1E8D" w:rsidP="00A72466">
      <w:pPr>
        <w:autoSpaceDE w:val="0"/>
        <w:autoSpaceDN w:val="0"/>
        <w:adjustRightInd w:val="0"/>
        <w:spacing w:after="0" w:line="240" w:lineRule="auto"/>
        <w:jc w:val="both"/>
        <w:rPr>
          <w:rFonts w:ascii="Arial" w:hAnsi="Arial" w:cs="Arial"/>
          <w:bCs/>
          <w:sz w:val="24"/>
          <w:szCs w:val="24"/>
        </w:rPr>
      </w:pPr>
      <w:r w:rsidRPr="00527510">
        <w:rPr>
          <w:rFonts w:ascii="Arial" w:hAnsi="Arial" w:cs="Arial"/>
          <w:bCs/>
          <w:sz w:val="24"/>
          <w:szCs w:val="24"/>
        </w:rPr>
        <w:t xml:space="preserve">El diagnóstico de espondilodiscitis se basa en hallazgos clínicos, radiológicos, y microbiológicos. El retraso en el diagnóstico puede variar de 2 a 12 semanas, y en ocasiones después de tres meses </w:t>
      </w:r>
      <w:r>
        <w:rPr>
          <w:rFonts w:ascii="Arial" w:hAnsi="Arial" w:cs="Arial"/>
          <w:bCs/>
          <w:sz w:val="24"/>
          <w:szCs w:val="24"/>
        </w:rPr>
        <w:t>(18).</w:t>
      </w:r>
    </w:p>
    <w:p w:rsidR="00AF1E8D" w:rsidRDefault="00AF1E8D" w:rsidP="00A72466">
      <w:pPr>
        <w:autoSpaceDE w:val="0"/>
        <w:autoSpaceDN w:val="0"/>
        <w:adjustRightInd w:val="0"/>
        <w:spacing w:after="0" w:line="240" w:lineRule="auto"/>
        <w:jc w:val="both"/>
        <w:rPr>
          <w:rFonts w:ascii="Arial" w:hAnsi="Arial" w:cs="Arial"/>
          <w:bCs/>
          <w:sz w:val="24"/>
          <w:szCs w:val="24"/>
          <w:lang w:val="es-ES"/>
        </w:rPr>
      </w:pPr>
    </w:p>
    <w:p w:rsidR="00AF1E8D" w:rsidRDefault="00AF1E8D" w:rsidP="00A72466">
      <w:pPr>
        <w:pStyle w:val="Prrafodelista"/>
        <w:numPr>
          <w:ilvl w:val="0"/>
          <w:numId w:val="10"/>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Historia clínica</w:t>
      </w:r>
      <w:r w:rsidRPr="0025116C">
        <w:rPr>
          <w:rFonts w:ascii="Arial" w:hAnsi="Arial" w:cs="Arial"/>
          <w:b/>
          <w:bCs/>
          <w:sz w:val="24"/>
          <w:szCs w:val="24"/>
        </w:rPr>
        <w:t xml:space="preserve"> y exploración física:</w:t>
      </w:r>
    </w:p>
    <w:p w:rsidR="00AF1E8D" w:rsidRPr="0025116C" w:rsidRDefault="00AF1E8D" w:rsidP="00A72466">
      <w:pPr>
        <w:pStyle w:val="Prrafodelista"/>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25116C">
        <w:rPr>
          <w:rFonts w:ascii="Arial" w:hAnsi="Arial" w:cs="Arial"/>
          <w:sz w:val="24"/>
          <w:szCs w:val="24"/>
          <w:lang w:val="es-ES"/>
        </w:rPr>
        <w:t>En la exploración física de los niños pequeños destaca el rechazo de la bipedestación o de la marcha y la irritabilidad con la flexión de las caderas (aunque en menor grado que en la artritis séptica) o con la palpación de la región lumbar. Puede presentarse una contractura de los músculos paraespinosos y una disminución de la lordosis lumbar.</w:t>
      </w:r>
      <w:r>
        <w:rPr>
          <w:rFonts w:ascii="Arial" w:hAnsi="Arial" w:cs="Arial"/>
          <w:sz w:val="24"/>
          <w:szCs w:val="24"/>
          <w:lang w:val="es-ES"/>
        </w:rPr>
        <w:t xml:space="preserve"> </w:t>
      </w:r>
      <w:r w:rsidRPr="0025116C">
        <w:rPr>
          <w:rFonts w:ascii="Arial" w:hAnsi="Arial" w:cs="Arial"/>
          <w:sz w:val="24"/>
          <w:szCs w:val="24"/>
          <w:lang w:val="es-ES"/>
        </w:rPr>
        <w:t>Algunos niños realizan al realizar la maniobra de Gower, utilizan las manos para alcanzar la bipedestación.</w:t>
      </w:r>
      <w:r>
        <w:rPr>
          <w:rFonts w:ascii="Arial" w:hAnsi="Arial" w:cs="Arial"/>
          <w:sz w:val="24"/>
          <w:szCs w:val="24"/>
          <w:lang w:val="es-ES"/>
        </w:rPr>
        <w:t xml:space="preserve"> </w:t>
      </w:r>
      <w:r w:rsidRPr="0025116C">
        <w:rPr>
          <w:rFonts w:ascii="Arial" w:hAnsi="Arial" w:cs="Arial"/>
          <w:sz w:val="24"/>
          <w:szCs w:val="24"/>
          <w:lang w:val="es-ES"/>
        </w:rPr>
        <w:t>Los niños de mayor edad localizan el dolor en la zona lumbar. La rigidez y la limitación de los movimientos lumbares son características de este cuadro</w:t>
      </w:r>
      <w:r>
        <w:rPr>
          <w:rFonts w:ascii="Arial" w:hAnsi="Arial" w:cs="Arial"/>
          <w:sz w:val="24"/>
          <w:szCs w:val="24"/>
          <w:lang w:val="es-ES"/>
        </w:rPr>
        <w:t xml:space="preserve"> (1)</w:t>
      </w:r>
      <w:r w:rsidRPr="0025116C">
        <w:rPr>
          <w:rFonts w:ascii="Arial" w:hAnsi="Arial" w:cs="Arial"/>
          <w:sz w:val="24"/>
          <w:szCs w:val="24"/>
          <w:lang w:val="es-ES"/>
        </w:rPr>
        <w:t>.</w:t>
      </w:r>
    </w:p>
    <w:p w:rsidR="00AF1E8D" w:rsidRPr="0025116C"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25116C">
        <w:rPr>
          <w:rFonts w:ascii="Arial" w:hAnsi="Arial" w:cs="Arial"/>
          <w:sz w:val="24"/>
          <w:szCs w:val="24"/>
          <w:lang w:val="es-ES"/>
        </w:rPr>
        <w:t xml:space="preserve">Aunque no es habitual la presencia de afectación neurológica (alteraciones del tono, de los reflejos osteotendinosos o debilidad muscular) su existencia no descarta la </w:t>
      </w:r>
      <w:r>
        <w:rPr>
          <w:rFonts w:ascii="Arial" w:hAnsi="Arial" w:cs="Arial"/>
          <w:sz w:val="24"/>
          <w:szCs w:val="24"/>
          <w:lang w:val="es-ES"/>
        </w:rPr>
        <w:t>espondilo</w:t>
      </w:r>
      <w:r w:rsidRPr="0025116C">
        <w:rPr>
          <w:rFonts w:ascii="Arial" w:hAnsi="Arial" w:cs="Arial"/>
          <w:sz w:val="24"/>
          <w:szCs w:val="24"/>
          <w:lang w:val="es-ES"/>
        </w:rPr>
        <w:t xml:space="preserve">discitis y es indicación </w:t>
      </w:r>
      <w:r>
        <w:rPr>
          <w:rFonts w:ascii="Arial" w:hAnsi="Arial" w:cs="Arial"/>
          <w:sz w:val="24"/>
          <w:szCs w:val="24"/>
          <w:lang w:val="es-ES"/>
        </w:rPr>
        <w:t>la</w:t>
      </w:r>
      <w:r w:rsidRPr="0025116C">
        <w:rPr>
          <w:rFonts w:ascii="Arial" w:hAnsi="Arial" w:cs="Arial"/>
          <w:sz w:val="24"/>
          <w:szCs w:val="24"/>
          <w:lang w:val="es-ES"/>
        </w:rPr>
        <w:t xml:space="preserve"> realización de imagen</w:t>
      </w:r>
      <w:r>
        <w:rPr>
          <w:rFonts w:ascii="Arial" w:hAnsi="Arial" w:cs="Arial"/>
          <w:sz w:val="24"/>
          <w:szCs w:val="24"/>
          <w:lang w:val="es-ES"/>
        </w:rPr>
        <w:t xml:space="preserve"> como ayuda diagnóstica (1)</w:t>
      </w:r>
      <w:r w:rsidRPr="0025116C">
        <w:rPr>
          <w:rFonts w:ascii="Arial" w:hAnsi="Arial" w:cs="Arial"/>
          <w:sz w:val="24"/>
          <w:szCs w:val="24"/>
          <w:lang w:val="es-ES"/>
        </w:rPr>
        <w:t>.</w:t>
      </w:r>
    </w:p>
    <w:p w:rsidR="00AF1E8D" w:rsidRPr="0025116C"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pStyle w:val="Prrafodelista"/>
        <w:numPr>
          <w:ilvl w:val="0"/>
          <w:numId w:val="10"/>
        </w:numPr>
        <w:autoSpaceDE w:val="0"/>
        <w:autoSpaceDN w:val="0"/>
        <w:adjustRightInd w:val="0"/>
        <w:spacing w:after="0" w:line="240" w:lineRule="auto"/>
        <w:jc w:val="both"/>
        <w:rPr>
          <w:rFonts w:ascii="Arial" w:hAnsi="Arial" w:cs="Arial"/>
          <w:b/>
          <w:bCs/>
          <w:sz w:val="24"/>
          <w:szCs w:val="24"/>
        </w:rPr>
      </w:pPr>
      <w:r w:rsidRPr="0025116C">
        <w:rPr>
          <w:rFonts w:ascii="Arial" w:hAnsi="Arial" w:cs="Arial"/>
          <w:b/>
          <w:bCs/>
          <w:sz w:val="24"/>
          <w:szCs w:val="24"/>
        </w:rPr>
        <w:t>Pruebas de laboratorio:</w:t>
      </w:r>
    </w:p>
    <w:p w:rsidR="00AF1E8D" w:rsidRPr="0025116C" w:rsidRDefault="00AF1E8D" w:rsidP="00A72466">
      <w:pPr>
        <w:pStyle w:val="Prrafodelista"/>
        <w:autoSpaceDE w:val="0"/>
        <w:autoSpaceDN w:val="0"/>
        <w:adjustRightInd w:val="0"/>
        <w:spacing w:after="0" w:line="240" w:lineRule="auto"/>
        <w:ind w:left="360"/>
        <w:jc w:val="both"/>
        <w:rPr>
          <w:rFonts w:ascii="Arial" w:hAnsi="Arial" w:cs="Arial"/>
          <w:b/>
          <w:bCs/>
          <w:sz w:val="24"/>
          <w:szCs w:val="24"/>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527510">
        <w:rPr>
          <w:rFonts w:ascii="Arial" w:hAnsi="Arial" w:cs="Arial"/>
          <w:sz w:val="24"/>
          <w:szCs w:val="24"/>
          <w:lang w:val="es-ES"/>
        </w:rPr>
        <w:t xml:space="preserve">– </w:t>
      </w:r>
      <w:r w:rsidRPr="00DE5821">
        <w:rPr>
          <w:rFonts w:ascii="Arial" w:hAnsi="Arial" w:cs="Arial"/>
          <w:b/>
          <w:sz w:val="24"/>
          <w:szCs w:val="24"/>
          <w:lang w:val="es-ES"/>
        </w:rPr>
        <w:t>Leucocitos:</w:t>
      </w:r>
      <w:r w:rsidRPr="00527510">
        <w:rPr>
          <w:rFonts w:ascii="Arial" w:hAnsi="Arial" w:cs="Arial"/>
          <w:sz w:val="24"/>
          <w:szCs w:val="24"/>
          <w:lang w:val="es-ES"/>
        </w:rPr>
        <w:t xml:space="preserve"> normales o levemente elevados (en un tercio de los casos).</w:t>
      </w:r>
    </w:p>
    <w:p w:rsidR="00AF1E8D" w:rsidRPr="00527510"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color w:val="131413"/>
          <w:sz w:val="24"/>
          <w:szCs w:val="24"/>
          <w:lang w:val="es-ES"/>
        </w:rPr>
      </w:pPr>
      <w:r w:rsidRPr="00527510">
        <w:rPr>
          <w:rFonts w:ascii="Arial" w:hAnsi="Arial" w:cs="Arial"/>
          <w:sz w:val="24"/>
          <w:szCs w:val="24"/>
          <w:lang w:val="es-ES"/>
        </w:rPr>
        <w:t xml:space="preserve">– La elevación de la </w:t>
      </w:r>
      <w:r w:rsidRPr="00A72466">
        <w:rPr>
          <w:rFonts w:ascii="Arial" w:hAnsi="Arial" w:cs="Arial"/>
          <w:b/>
          <w:sz w:val="24"/>
          <w:szCs w:val="24"/>
          <w:lang w:val="es-ES"/>
        </w:rPr>
        <w:t>velocidad de sedimentación globular</w:t>
      </w:r>
      <w:r w:rsidRPr="00527510">
        <w:rPr>
          <w:rFonts w:ascii="Arial" w:hAnsi="Arial" w:cs="Arial"/>
          <w:sz w:val="24"/>
          <w:szCs w:val="24"/>
          <w:lang w:val="es-ES"/>
        </w:rPr>
        <w:t xml:space="preserve"> (</w:t>
      </w:r>
      <w:r w:rsidRPr="00A72466">
        <w:rPr>
          <w:rFonts w:ascii="Arial" w:hAnsi="Arial" w:cs="Arial"/>
          <w:b/>
          <w:sz w:val="24"/>
          <w:szCs w:val="24"/>
          <w:lang w:val="es-ES"/>
        </w:rPr>
        <w:t>VSG</w:t>
      </w:r>
      <w:r w:rsidRPr="00527510">
        <w:rPr>
          <w:rFonts w:ascii="Arial" w:hAnsi="Arial" w:cs="Arial"/>
          <w:sz w:val="24"/>
          <w:szCs w:val="24"/>
          <w:lang w:val="es-ES"/>
        </w:rPr>
        <w:t xml:space="preserve"> &gt; 30 mm/h) está casi siempre presente</w:t>
      </w:r>
      <w:r>
        <w:rPr>
          <w:rFonts w:ascii="Arial" w:hAnsi="Arial" w:cs="Arial"/>
          <w:sz w:val="24"/>
          <w:szCs w:val="24"/>
          <w:lang w:val="es-ES"/>
        </w:rPr>
        <w:t xml:space="preserve">. </w:t>
      </w:r>
      <w:r>
        <w:rPr>
          <w:rFonts w:ascii="Arial" w:hAnsi="Arial" w:cs="Arial"/>
          <w:sz w:val="24"/>
          <w:szCs w:val="24"/>
        </w:rPr>
        <w:t xml:space="preserve">Esta elevación </w:t>
      </w:r>
      <w:r w:rsidRPr="00527510">
        <w:rPr>
          <w:rFonts w:ascii="Arial" w:hAnsi="Arial" w:cs="Arial"/>
          <w:sz w:val="24"/>
          <w:szCs w:val="24"/>
        </w:rPr>
        <w:t xml:space="preserve"> se correlaciona con la presencia de la respuesta inflamatoria, pero no es específico para la infección</w:t>
      </w:r>
      <w:r w:rsidRPr="00527510">
        <w:rPr>
          <w:rFonts w:ascii="Arial" w:hAnsi="Arial" w:cs="Arial"/>
          <w:sz w:val="24"/>
          <w:szCs w:val="24"/>
          <w:lang w:val="es-ES"/>
        </w:rPr>
        <w:t xml:space="preserve"> (</w:t>
      </w:r>
      <w:r>
        <w:rPr>
          <w:rFonts w:ascii="Arial" w:hAnsi="Arial" w:cs="Arial"/>
          <w:sz w:val="24"/>
          <w:szCs w:val="24"/>
          <w:lang w:val="es-ES"/>
        </w:rPr>
        <w:t>17</w:t>
      </w:r>
      <w:r w:rsidRPr="00527510">
        <w:rPr>
          <w:rFonts w:ascii="Arial" w:hAnsi="Arial" w:cs="Arial"/>
          <w:sz w:val="24"/>
          <w:szCs w:val="24"/>
          <w:lang w:val="es-ES"/>
        </w:rPr>
        <w:t xml:space="preserve">, </w:t>
      </w:r>
      <w:r>
        <w:rPr>
          <w:rFonts w:ascii="Arial" w:hAnsi="Arial" w:cs="Arial"/>
          <w:color w:val="131413"/>
          <w:sz w:val="24"/>
          <w:szCs w:val="24"/>
          <w:lang w:val="es-ES"/>
        </w:rPr>
        <w:t>18)</w:t>
      </w:r>
      <w:r w:rsidRPr="00527510">
        <w:rPr>
          <w:rFonts w:ascii="Arial" w:hAnsi="Arial" w:cs="Arial"/>
          <w:color w:val="131413"/>
          <w:sz w:val="24"/>
          <w:szCs w:val="24"/>
          <w:lang w:val="es-ES"/>
        </w:rPr>
        <w:t xml:space="preserve">. </w:t>
      </w:r>
    </w:p>
    <w:p w:rsidR="00AF1E8D" w:rsidRDefault="00AF1E8D" w:rsidP="00A72466">
      <w:pPr>
        <w:autoSpaceDE w:val="0"/>
        <w:autoSpaceDN w:val="0"/>
        <w:adjustRightInd w:val="0"/>
        <w:spacing w:after="0" w:line="240" w:lineRule="auto"/>
        <w:jc w:val="both"/>
        <w:rPr>
          <w:rFonts w:ascii="Arial" w:hAnsi="Arial" w:cs="Arial"/>
          <w:color w:val="131413"/>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rPr>
      </w:pPr>
      <w:r w:rsidRPr="00527510">
        <w:rPr>
          <w:rFonts w:ascii="Arial" w:hAnsi="Arial" w:cs="Arial"/>
          <w:sz w:val="24"/>
          <w:szCs w:val="24"/>
          <w:lang w:val="es-ES"/>
        </w:rPr>
        <w:t xml:space="preserve">– </w:t>
      </w:r>
      <w:r w:rsidRPr="00A72466">
        <w:rPr>
          <w:rFonts w:ascii="Arial" w:hAnsi="Arial" w:cs="Arial"/>
          <w:b/>
          <w:sz w:val="24"/>
          <w:szCs w:val="24"/>
          <w:lang w:val="es-ES"/>
        </w:rPr>
        <w:t>La proteína C reactiva (PCR)</w:t>
      </w:r>
      <w:r w:rsidRPr="00527510">
        <w:rPr>
          <w:rFonts w:ascii="Arial" w:hAnsi="Arial" w:cs="Arial"/>
          <w:sz w:val="24"/>
          <w:szCs w:val="24"/>
          <w:lang w:val="es-ES"/>
        </w:rPr>
        <w:t xml:space="preserve"> se encuentra elevada en el 50% de los casos y es útil para monitorizar el tratamiento (</w:t>
      </w:r>
      <w:r>
        <w:rPr>
          <w:rFonts w:ascii="Arial" w:hAnsi="Arial" w:cs="Arial"/>
          <w:sz w:val="24"/>
          <w:szCs w:val="24"/>
          <w:lang w:val="es-ES"/>
        </w:rPr>
        <w:t>19</w:t>
      </w:r>
      <w:r w:rsidRPr="00527510">
        <w:rPr>
          <w:rFonts w:ascii="Arial" w:hAnsi="Arial" w:cs="Arial"/>
          <w:sz w:val="24"/>
          <w:szCs w:val="24"/>
          <w:lang w:val="es-ES"/>
        </w:rPr>
        <w:t>).</w:t>
      </w:r>
      <w:r>
        <w:rPr>
          <w:rFonts w:ascii="Arial" w:hAnsi="Arial" w:cs="Arial"/>
          <w:sz w:val="24"/>
          <w:szCs w:val="24"/>
          <w:lang w:val="es-ES"/>
        </w:rPr>
        <w:t xml:space="preserve"> </w:t>
      </w:r>
      <w:r>
        <w:rPr>
          <w:rFonts w:ascii="Arial" w:hAnsi="Arial" w:cs="Arial"/>
          <w:sz w:val="24"/>
          <w:szCs w:val="24"/>
        </w:rPr>
        <w:t>Esta</w:t>
      </w:r>
      <w:r w:rsidRPr="00527510">
        <w:rPr>
          <w:rFonts w:ascii="Arial" w:hAnsi="Arial" w:cs="Arial"/>
          <w:sz w:val="24"/>
          <w:szCs w:val="24"/>
        </w:rPr>
        <w:t xml:space="preserve"> se normaliza después de la cirugía o después de un tratamiento adecuado de un proceso infeccioso más rápido que la velocidad de sedimentación globular </w:t>
      </w:r>
      <w:r>
        <w:rPr>
          <w:rFonts w:ascii="Arial" w:hAnsi="Arial" w:cs="Arial"/>
          <w:sz w:val="24"/>
          <w:szCs w:val="24"/>
        </w:rPr>
        <w:t>(20).</w:t>
      </w:r>
    </w:p>
    <w:p w:rsidR="00AF1E8D" w:rsidRDefault="00AF1E8D" w:rsidP="00A72466">
      <w:pPr>
        <w:autoSpaceDE w:val="0"/>
        <w:autoSpaceDN w:val="0"/>
        <w:adjustRightInd w:val="0"/>
        <w:spacing w:after="0" w:line="240" w:lineRule="auto"/>
        <w:jc w:val="both"/>
        <w:rPr>
          <w:rFonts w:ascii="Arial" w:hAnsi="Arial" w:cs="Arial"/>
          <w:sz w:val="24"/>
          <w:szCs w:val="24"/>
        </w:rPr>
      </w:pPr>
    </w:p>
    <w:p w:rsidR="00AF1E8D" w:rsidRDefault="00AF1E8D" w:rsidP="00A72466">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s-ES"/>
        </w:rPr>
        <w:t xml:space="preserve">– </w:t>
      </w:r>
      <w:r w:rsidRPr="00DE5821">
        <w:rPr>
          <w:rFonts w:ascii="Arial" w:hAnsi="Arial" w:cs="Arial"/>
          <w:b/>
          <w:sz w:val="24"/>
          <w:szCs w:val="24"/>
          <w:lang w:val="es-ES"/>
        </w:rPr>
        <w:t>Cultivos:</w:t>
      </w:r>
      <w:r w:rsidRPr="00527510">
        <w:rPr>
          <w:rFonts w:ascii="Arial" w:hAnsi="Arial" w:cs="Arial"/>
          <w:sz w:val="24"/>
          <w:szCs w:val="24"/>
          <w:lang w:val="es-ES"/>
        </w:rPr>
        <w:t xml:space="preserve"> tienen un bajo rendimiento.</w:t>
      </w:r>
      <w:r>
        <w:rPr>
          <w:rFonts w:ascii="Arial" w:hAnsi="Arial" w:cs="Arial"/>
          <w:sz w:val="24"/>
          <w:szCs w:val="24"/>
          <w:lang w:val="es-ES"/>
        </w:rPr>
        <w:t xml:space="preserve"> </w:t>
      </w:r>
      <w:r w:rsidRPr="006C58E7">
        <w:rPr>
          <w:rFonts w:ascii="Arial" w:hAnsi="Arial" w:cs="Arial"/>
          <w:sz w:val="24"/>
          <w:szCs w:val="24"/>
        </w:rPr>
        <w:t xml:space="preserve">Dada </w:t>
      </w:r>
      <w:r w:rsidR="00262805">
        <w:rPr>
          <w:rFonts w:ascii="Arial" w:hAnsi="Arial" w:cs="Arial"/>
          <w:sz w:val="24"/>
          <w:szCs w:val="24"/>
        </w:rPr>
        <w:t xml:space="preserve">la variabilidad en la fuente </w:t>
      </w:r>
      <w:r w:rsidRPr="006C58E7">
        <w:rPr>
          <w:rFonts w:ascii="Arial" w:hAnsi="Arial" w:cs="Arial"/>
          <w:sz w:val="24"/>
          <w:szCs w:val="24"/>
        </w:rPr>
        <w:t>de la infección, los cultivos de sangre</w:t>
      </w:r>
      <w:r>
        <w:rPr>
          <w:rFonts w:ascii="Arial" w:hAnsi="Arial" w:cs="Arial"/>
          <w:sz w:val="24"/>
          <w:szCs w:val="24"/>
        </w:rPr>
        <w:t xml:space="preserve"> y</w:t>
      </w:r>
      <w:r w:rsidRPr="006C58E7">
        <w:rPr>
          <w:rFonts w:ascii="Arial" w:hAnsi="Arial" w:cs="Arial"/>
          <w:sz w:val="24"/>
          <w:szCs w:val="24"/>
        </w:rPr>
        <w:t xml:space="preserve"> orina debe</w:t>
      </w:r>
      <w:r>
        <w:rPr>
          <w:rFonts w:ascii="Arial" w:hAnsi="Arial" w:cs="Arial"/>
          <w:sz w:val="24"/>
          <w:szCs w:val="24"/>
        </w:rPr>
        <w:t>n</w:t>
      </w:r>
      <w:r w:rsidRPr="006C58E7">
        <w:rPr>
          <w:rFonts w:ascii="Arial" w:hAnsi="Arial" w:cs="Arial"/>
          <w:sz w:val="24"/>
          <w:szCs w:val="24"/>
        </w:rPr>
        <w:t xml:space="preserve"> ser obtenido</w:t>
      </w:r>
      <w:r>
        <w:rPr>
          <w:rFonts w:ascii="Arial" w:hAnsi="Arial" w:cs="Arial"/>
          <w:sz w:val="24"/>
          <w:szCs w:val="24"/>
        </w:rPr>
        <w:t>s</w:t>
      </w:r>
      <w:r w:rsidRPr="006C58E7">
        <w:rPr>
          <w:rFonts w:ascii="Arial" w:hAnsi="Arial" w:cs="Arial"/>
          <w:sz w:val="24"/>
          <w:szCs w:val="24"/>
        </w:rPr>
        <w:t xml:space="preserve"> en pacientes con sospecha de </w:t>
      </w:r>
      <w:r>
        <w:rPr>
          <w:rFonts w:ascii="Arial" w:hAnsi="Arial" w:cs="Arial"/>
          <w:sz w:val="24"/>
          <w:szCs w:val="24"/>
        </w:rPr>
        <w:t>espondilodiscitis</w:t>
      </w:r>
      <w:r w:rsidRPr="006C58E7">
        <w:rPr>
          <w:rFonts w:ascii="Arial" w:hAnsi="Arial" w:cs="Arial"/>
          <w:sz w:val="24"/>
          <w:szCs w:val="24"/>
        </w:rPr>
        <w:t>.</w:t>
      </w:r>
      <w:r>
        <w:rPr>
          <w:rFonts w:ascii="Arial" w:hAnsi="Arial" w:cs="Arial"/>
          <w:sz w:val="24"/>
          <w:szCs w:val="24"/>
        </w:rPr>
        <w:t xml:space="preserve"> C</w:t>
      </w:r>
      <w:r w:rsidRPr="006C58E7">
        <w:rPr>
          <w:rFonts w:ascii="Arial" w:hAnsi="Arial" w:cs="Arial"/>
          <w:sz w:val="24"/>
          <w:szCs w:val="24"/>
        </w:rPr>
        <w:t>erca de 25-59% de los cultivos de sangre</w:t>
      </w:r>
      <w:r>
        <w:rPr>
          <w:rFonts w:ascii="Arial" w:hAnsi="Arial" w:cs="Arial"/>
          <w:sz w:val="24"/>
          <w:szCs w:val="24"/>
        </w:rPr>
        <w:t xml:space="preserve"> son</w:t>
      </w:r>
      <w:r w:rsidRPr="006C58E7">
        <w:rPr>
          <w:rFonts w:ascii="Arial" w:hAnsi="Arial" w:cs="Arial"/>
          <w:sz w:val="24"/>
          <w:szCs w:val="24"/>
        </w:rPr>
        <w:t xml:space="preserve"> positivos</w:t>
      </w:r>
      <w:r>
        <w:rPr>
          <w:rFonts w:ascii="Arial" w:hAnsi="Arial" w:cs="Arial"/>
          <w:sz w:val="24"/>
          <w:szCs w:val="24"/>
        </w:rPr>
        <w:t xml:space="preserve"> en </w:t>
      </w:r>
      <w:r w:rsidRPr="006C58E7">
        <w:rPr>
          <w:rFonts w:ascii="Arial" w:hAnsi="Arial" w:cs="Arial"/>
          <w:sz w:val="24"/>
          <w:szCs w:val="24"/>
        </w:rPr>
        <w:t>identificar el microorganismo causal</w:t>
      </w:r>
      <w:r>
        <w:rPr>
          <w:rFonts w:ascii="Arial" w:hAnsi="Arial" w:cs="Arial"/>
          <w:sz w:val="24"/>
          <w:szCs w:val="24"/>
        </w:rPr>
        <w:t xml:space="preserve"> (21)</w:t>
      </w:r>
      <w:r w:rsidRPr="006C58E7">
        <w:rPr>
          <w:rFonts w:ascii="Arial" w:hAnsi="Arial" w:cs="Arial"/>
          <w:sz w:val="24"/>
          <w:szCs w:val="24"/>
        </w:rPr>
        <w:t>.</w:t>
      </w:r>
    </w:p>
    <w:p w:rsidR="00AF1E8D" w:rsidRPr="00527510"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527510">
        <w:rPr>
          <w:rFonts w:ascii="Arial" w:hAnsi="Arial" w:cs="Arial"/>
          <w:sz w:val="24"/>
          <w:szCs w:val="24"/>
          <w:lang w:val="es-ES"/>
        </w:rPr>
        <w:t xml:space="preserve">– Se debe realizar la prueba de la tuberculina (PPD) a todo paciente con sospecha de </w:t>
      </w:r>
      <w:r>
        <w:rPr>
          <w:rFonts w:ascii="Arial" w:hAnsi="Arial" w:cs="Arial"/>
          <w:sz w:val="24"/>
          <w:szCs w:val="24"/>
          <w:lang w:val="es-ES"/>
        </w:rPr>
        <w:t>espondilo</w:t>
      </w:r>
      <w:r w:rsidRPr="00527510">
        <w:rPr>
          <w:rFonts w:ascii="Arial" w:hAnsi="Arial" w:cs="Arial"/>
          <w:sz w:val="24"/>
          <w:szCs w:val="24"/>
          <w:lang w:val="es-ES"/>
        </w:rPr>
        <w:t>discitis</w:t>
      </w:r>
      <w:r>
        <w:rPr>
          <w:rFonts w:ascii="Arial" w:hAnsi="Arial" w:cs="Arial"/>
          <w:sz w:val="24"/>
          <w:szCs w:val="24"/>
          <w:lang w:val="es-ES"/>
        </w:rPr>
        <w:t xml:space="preserve"> (1)</w:t>
      </w:r>
      <w:r w:rsidRPr="00527510">
        <w:rPr>
          <w:rFonts w:ascii="Arial" w:hAnsi="Arial" w:cs="Arial"/>
          <w:sz w:val="24"/>
          <w:szCs w:val="24"/>
          <w:lang w:val="es-ES"/>
        </w:rPr>
        <w:t>.</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Pr="00DE5821" w:rsidRDefault="00AF1E8D" w:rsidP="00A72466">
      <w:pPr>
        <w:pStyle w:val="Prrafodelista"/>
        <w:numPr>
          <w:ilvl w:val="0"/>
          <w:numId w:val="10"/>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Imágenes diagnósticas:</w:t>
      </w:r>
    </w:p>
    <w:p w:rsidR="00AF1E8D" w:rsidRPr="00527510"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262805" w:rsidP="00A72466">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 Radiografía (Rx</w:t>
      </w:r>
      <w:r w:rsidR="00AF1E8D" w:rsidRPr="00527510">
        <w:rPr>
          <w:rFonts w:ascii="Arial" w:hAnsi="Arial" w:cs="Arial"/>
          <w:sz w:val="24"/>
          <w:szCs w:val="24"/>
          <w:lang w:val="es-ES"/>
        </w:rPr>
        <w:t>) de la zona lumbosacra</w:t>
      </w:r>
      <w:r w:rsidR="00AF1E8D">
        <w:rPr>
          <w:rFonts w:ascii="Arial" w:hAnsi="Arial" w:cs="Arial"/>
          <w:sz w:val="24"/>
          <w:szCs w:val="24"/>
          <w:lang w:val="es-ES"/>
        </w:rPr>
        <w:t>:</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debe</w:t>
      </w:r>
      <w:r w:rsidRPr="00811141">
        <w:rPr>
          <w:rFonts w:ascii="Arial" w:hAnsi="Arial" w:cs="Arial"/>
          <w:sz w:val="24"/>
          <w:szCs w:val="24"/>
        </w:rPr>
        <w:t xml:space="preserve"> tomar </w:t>
      </w:r>
      <w:r>
        <w:rPr>
          <w:rFonts w:ascii="Arial" w:hAnsi="Arial" w:cs="Arial"/>
          <w:sz w:val="24"/>
          <w:szCs w:val="24"/>
        </w:rPr>
        <w:t>en</w:t>
      </w:r>
      <w:r w:rsidRPr="00811141">
        <w:rPr>
          <w:rFonts w:ascii="Arial" w:hAnsi="Arial" w:cs="Arial"/>
          <w:sz w:val="24"/>
          <w:szCs w:val="24"/>
        </w:rPr>
        <w:t xml:space="preserve"> los pacientes con sospecha de infecciones de la columna vertebral.</w:t>
      </w:r>
      <w:r>
        <w:rPr>
          <w:rFonts w:ascii="Arial" w:hAnsi="Arial" w:cs="Arial"/>
          <w:sz w:val="24"/>
          <w:szCs w:val="24"/>
        </w:rPr>
        <w:t xml:space="preserve"> En la cual</w:t>
      </w:r>
      <w:r w:rsidRPr="00811141">
        <w:rPr>
          <w:rFonts w:ascii="Arial" w:hAnsi="Arial" w:cs="Arial"/>
          <w:sz w:val="24"/>
          <w:szCs w:val="24"/>
        </w:rPr>
        <w:t xml:space="preserve"> revelará el grado de destrucción ósea y evaluará cualquier</w:t>
      </w:r>
      <w:r>
        <w:rPr>
          <w:rFonts w:ascii="Arial" w:hAnsi="Arial" w:cs="Arial"/>
          <w:sz w:val="24"/>
          <w:szCs w:val="24"/>
        </w:rPr>
        <w:t xml:space="preserve"> </w:t>
      </w:r>
      <w:r w:rsidRPr="00811141">
        <w:rPr>
          <w:rFonts w:ascii="Arial" w:hAnsi="Arial" w:cs="Arial"/>
          <w:sz w:val="24"/>
          <w:szCs w:val="24"/>
        </w:rPr>
        <w:t>mal</w:t>
      </w:r>
      <w:r>
        <w:rPr>
          <w:rFonts w:ascii="Arial" w:hAnsi="Arial" w:cs="Arial"/>
          <w:sz w:val="24"/>
          <w:szCs w:val="24"/>
        </w:rPr>
        <w:t xml:space="preserve"> </w:t>
      </w:r>
      <w:r w:rsidRPr="00811141">
        <w:rPr>
          <w:rFonts w:ascii="Arial" w:hAnsi="Arial" w:cs="Arial"/>
          <w:sz w:val="24"/>
          <w:szCs w:val="24"/>
        </w:rPr>
        <w:t>alineamiento resultante del proceso de la enfermedad.</w:t>
      </w:r>
      <w:r>
        <w:rPr>
          <w:rFonts w:ascii="Arial" w:hAnsi="Arial" w:cs="Arial"/>
          <w:sz w:val="24"/>
          <w:szCs w:val="24"/>
        </w:rPr>
        <w:t xml:space="preserve"> </w:t>
      </w:r>
      <w:r w:rsidRPr="00811141">
        <w:rPr>
          <w:rFonts w:ascii="Arial" w:hAnsi="Arial" w:cs="Arial"/>
          <w:sz w:val="24"/>
          <w:szCs w:val="24"/>
        </w:rPr>
        <w:t>Los cambios iniciales en las radiografías simples pueden ser discretos y se puede</w:t>
      </w:r>
      <w:r>
        <w:rPr>
          <w:rFonts w:ascii="Arial" w:hAnsi="Arial" w:cs="Arial"/>
          <w:sz w:val="24"/>
          <w:szCs w:val="24"/>
        </w:rPr>
        <w:t>n</w:t>
      </w:r>
      <w:r w:rsidRPr="00811141">
        <w:rPr>
          <w:rFonts w:ascii="Arial" w:hAnsi="Arial" w:cs="Arial"/>
          <w:sz w:val="24"/>
          <w:szCs w:val="24"/>
        </w:rPr>
        <w:t xml:space="preserve"> desarrollar lentamente.</w:t>
      </w:r>
      <w:r>
        <w:rPr>
          <w:rFonts w:ascii="Arial" w:hAnsi="Arial" w:cs="Arial"/>
          <w:sz w:val="24"/>
          <w:szCs w:val="24"/>
        </w:rPr>
        <w:t xml:space="preserve"> </w:t>
      </w:r>
      <w:r w:rsidRPr="00811141">
        <w:rPr>
          <w:rFonts w:ascii="Arial" w:hAnsi="Arial" w:cs="Arial"/>
          <w:sz w:val="24"/>
          <w:szCs w:val="24"/>
        </w:rPr>
        <w:t xml:space="preserve">Los primeros signos </w:t>
      </w:r>
      <w:r>
        <w:rPr>
          <w:rFonts w:ascii="Arial" w:hAnsi="Arial" w:cs="Arial"/>
          <w:sz w:val="24"/>
          <w:szCs w:val="24"/>
        </w:rPr>
        <w:t>evidenciados son el borramiento</w:t>
      </w:r>
      <w:r w:rsidRPr="00811141">
        <w:rPr>
          <w:rFonts w:ascii="Arial" w:hAnsi="Arial" w:cs="Arial"/>
          <w:sz w:val="24"/>
          <w:szCs w:val="24"/>
        </w:rPr>
        <w:t xml:space="preserve"> de las placas terminales </w:t>
      </w:r>
      <w:r>
        <w:rPr>
          <w:rFonts w:ascii="Arial" w:hAnsi="Arial" w:cs="Arial"/>
          <w:sz w:val="24"/>
          <w:szCs w:val="24"/>
        </w:rPr>
        <w:t>y reducción</w:t>
      </w:r>
      <w:r w:rsidRPr="00811141">
        <w:rPr>
          <w:rFonts w:ascii="Arial" w:hAnsi="Arial" w:cs="Arial"/>
          <w:sz w:val="24"/>
          <w:szCs w:val="24"/>
        </w:rPr>
        <w:t xml:space="preserve"> </w:t>
      </w:r>
      <w:r>
        <w:rPr>
          <w:rFonts w:ascii="Arial" w:hAnsi="Arial" w:cs="Arial"/>
          <w:sz w:val="24"/>
          <w:szCs w:val="24"/>
        </w:rPr>
        <w:t xml:space="preserve">en </w:t>
      </w:r>
      <w:r w:rsidRPr="00811141">
        <w:rPr>
          <w:rFonts w:ascii="Arial" w:hAnsi="Arial" w:cs="Arial"/>
          <w:sz w:val="24"/>
          <w:szCs w:val="24"/>
        </w:rPr>
        <w:t xml:space="preserve">el espacio del disco, </w:t>
      </w:r>
      <w:r>
        <w:rPr>
          <w:rFonts w:ascii="Arial" w:hAnsi="Arial" w:cs="Arial"/>
          <w:sz w:val="24"/>
          <w:szCs w:val="24"/>
        </w:rPr>
        <w:t>la cual</w:t>
      </w:r>
      <w:r w:rsidRPr="00811141">
        <w:rPr>
          <w:rFonts w:ascii="Arial" w:hAnsi="Arial" w:cs="Arial"/>
          <w:sz w:val="24"/>
          <w:szCs w:val="24"/>
        </w:rPr>
        <w:t xml:space="preserve"> sucede entre </w:t>
      </w:r>
      <w:r>
        <w:rPr>
          <w:rFonts w:ascii="Arial" w:hAnsi="Arial" w:cs="Arial"/>
          <w:sz w:val="24"/>
          <w:szCs w:val="24"/>
        </w:rPr>
        <w:t xml:space="preserve">2 </w:t>
      </w:r>
      <w:r w:rsidRPr="00811141">
        <w:rPr>
          <w:rFonts w:ascii="Arial" w:hAnsi="Arial" w:cs="Arial"/>
          <w:sz w:val="24"/>
          <w:szCs w:val="24"/>
        </w:rPr>
        <w:t xml:space="preserve">y </w:t>
      </w:r>
      <w:r>
        <w:rPr>
          <w:rFonts w:ascii="Arial" w:hAnsi="Arial" w:cs="Arial"/>
          <w:sz w:val="24"/>
          <w:szCs w:val="24"/>
        </w:rPr>
        <w:t>8</w:t>
      </w:r>
      <w:r w:rsidRPr="00811141">
        <w:rPr>
          <w:rFonts w:ascii="Arial" w:hAnsi="Arial" w:cs="Arial"/>
          <w:sz w:val="24"/>
          <w:szCs w:val="24"/>
        </w:rPr>
        <w:t xml:space="preserve"> semanas después del inicio de la infección. Debido a que muchos pacientes tienen cambios degenerativos en los estudios de imagen, </w:t>
      </w:r>
      <w:r>
        <w:rPr>
          <w:rFonts w:ascii="Arial" w:hAnsi="Arial" w:cs="Arial"/>
          <w:sz w:val="24"/>
          <w:szCs w:val="24"/>
        </w:rPr>
        <w:t>estos</w:t>
      </w:r>
      <w:r w:rsidRPr="00811141">
        <w:rPr>
          <w:rFonts w:ascii="Arial" w:hAnsi="Arial" w:cs="Arial"/>
          <w:sz w:val="24"/>
          <w:szCs w:val="24"/>
        </w:rPr>
        <w:t xml:space="preserve"> cambios no son tan evidentes en la etapa temprana de la enfermedad infecciosa</w:t>
      </w:r>
      <w:r>
        <w:rPr>
          <w:rFonts w:ascii="Arial" w:hAnsi="Arial" w:cs="Arial"/>
          <w:sz w:val="24"/>
          <w:szCs w:val="24"/>
        </w:rPr>
        <w:t xml:space="preserve"> (21)</w:t>
      </w:r>
      <w:r w:rsidRPr="00811141">
        <w:rPr>
          <w:rFonts w:ascii="Arial" w:hAnsi="Arial" w:cs="Arial"/>
          <w:sz w:val="24"/>
          <w:szCs w:val="24"/>
        </w:rPr>
        <w:t>.</w:t>
      </w:r>
    </w:p>
    <w:p w:rsidR="00AF1E8D" w:rsidRDefault="00AF1E8D" w:rsidP="00A72466">
      <w:pPr>
        <w:autoSpaceDE w:val="0"/>
        <w:autoSpaceDN w:val="0"/>
        <w:adjustRightInd w:val="0"/>
        <w:spacing w:after="0" w:line="240" w:lineRule="auto"/>
        <w:jc w:val="both"/>
        <w:rPr>
          <w:rFonts w:ascii="Arial" w:hAnsi="Arial" w:cs="Arial"/>
          <w:sz w:val="24"/>
          <w:szCs w:val="24"/>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4D536B">
        <w:rPr>
          <w:rFonts w:ascii="Arial" w:hAnsi="Arial" w:cs="Arial"/>
          <w:sz w:val="24"/>
          <w:szCs w:val="24"/>
          <w:lang w:val="es-ES"/>
        </w:rPr>
        <w:t>Los hallazgos más</w:t>
      </w:r>
      <w:r>
        <w:rPr>
          <w:rFonts w:ascii="Arial" w:hAnsi="Arial" w:cs="Arial"/>
          <w:sz w:val="24"/>
          <w:szCs w:val="24"/>
          <w:lang w:val="es-ES"/>
        </w:rPr>
        <w:t xml:space="preserve"> </w:t>
      </w:r>
      <w:r w:rsidRPr="004D536B">
        <w:rPr>
          <w:rFonts w:ascii="Arial" w:hAnsi="Arial" w:cs="Arial"/>
          <w:sz w:val="24"/>
          <w:szCs w:val="24"/>
          <w:lang w:val="es-ES"/>
        </w:rPr>
        <w:t>significativos son</w:t>
      </w:r>
      <w:r>
        <w:rPr>
          <w:rFonts w:ascii="Arial" w:hAnsi="Arial" w:cs="Arial"/>
          <w:sz w:val="24"/>
          <w:szCs w:val="24"/>
          <w:lang w:val="es-ES"/>
        </w:rPr>
        <w:t xml:space="preserve"> (1)</w:t>
      </w:r>
      <w:r w:rsidRPr="004D536B">
        <w:rPr>
          <w:rFonts w:ascii="Arial" w:hAnsi="Arial" w:cs="Arial"/>
          <w:sz w:val="24"/>
          <w:szCs w:val="24"/>
          <w:lang w:val="es-ES"/>
        </w:rPr>
        <w:t>:</w:t>
      </w:r>
    </w:p>
    <w:p w:rsidR="00AF1E8D" w:rsidRPr="004D536B" w:rsidRDefault="00AF1E8D" w:rsidP="00A72466">
      <w:pPr>
        <w:autoSpaceDE w:val="0"/>
        <w:autoSpaceDN w:val="0"/>
        <w:adjustRightInd w:val="0"/>
        <w:spacing w:after="0" w:line="240" w:lineRule="auto"/>
        <w:jc w:val="both"/>
        <w:rPr>
          <w:rFonts w:ascii="Arial" w:hAnsi="Arial" w:cs="Arial"/>
          <w:sz w:val="24"/>
          <w:szCs w:val="24"/>
          <w:lang w:val="es-ES"/>
        </w:rPr>
      </w:pPr>
    </w:p>
    <w:p w:rsidR="00AF1E8D" w:rsidRPr="004D536B" w:rsidRDefault="00AF1E8D" w:rsidP="00A72466">
      <w:pPr>
        <w:autoSpaceDE w:val="0"/>
        <w:autoSpaceDN w:val="0"/>
        <w:adjustRightInd w:val="0"/>
        <w:spacing w:after="0" w:line="240" w:lineRule="auto"/>
        <w:ind w:left="708"/>
        <w:jc w:val="both"/>
        <w:rPr>
          <w:rFonts w:ascii="Arial" w:hAnsi="Arial" w:cs="Arial"/>
          <w:sz w:val="24"/>
          <w:szCs w:val="24"/>
          <w:lang w:val="es-ES"/>
        </w:rPr>
      </w:pPr>
      <w:r w:rsidRPr="004D536B">
        <w:rPr>
          <w:rFonts w:ascii="Arial" w:hAnsi="Arial" w:cs="Arial"/>
          <w:sz w:val="24"/>
          <w:szCs w:val="24"/>
          <w:lang w:val="es-ES"/>
        </w:rPr>
        <w:t xml:space="preserve">A) </w:t>
      </w:r>
      <w:r w:rsidRPr="00DE5821">
        <w:rPr>
          <w:rFonts w:ascii="Arial" w:hAnsi="Arial" w:cs="Arial"/>
          <w:b/>
          <w:sz w:val="24"/>
          <w:szCs w:val="24"/>
          <w:lang w:val="es-ES"/>
        </w:rPr>
        <w:t>Inicio:</w:t>
      </w:r>
      <w:r w:rsidRPr="004D536B">
        <w:rPr>
          <w:rFonts w:ascii="Arial" w:hAnsi="Arial" w:cs="Arial"/>
          <w:sz w:val="24"/>
          <w:szCs w:val="24"/>
          <w:lang w:val="es-ES"/>
        </w:rPr>
        <w:t xml:space="preserve"> Pérdida de lordosis lumbar.</w:t>
      </w:r>
    </w:p>
    <w:p w:rsidR="00AF1E8D" w:rsidRDefault="00AF1E8D" w:rsidP="00A72466">
      <w:pPr>
        <w:autoSpaceDE w:val="0"/>
        <w:autoSpaceDN w:val="0"/>
        <w:adjustRightInd w:val="0"/>
        <w:spacing w:after="0" w:line="240" w:lineRule="auto"/>
        <w:ind w:left="708"/>
        <w:jc w:val="both"/>
        <w:rPr>
          <w:rFonts w:ascii="Arial" w:hAnsi="Arial" w:cs="Arial"/>
          <w:sz w:val="24"/>
          <w:szCs w:val="24"/>
          <w:lang w:val="es-ES"/>
        </w:rPr>
      </w:pPr>
    </w:p>
    <w:p w:rsidR="00AF1E8D" w:rsidRPr="004D536B" w:rsidRDefault="00AF1E8D" w:rsidP="00A72466">
      <w:pPr>
        <w:autoSpaceDE w:val="0"/>
        <w:autoSpaceDN w:val="0"/>
        <w:adjustRightInd w:val="0"/>
        <w:spacing w:after="0" w:line="240" w:lineRule="auto"/>
        <w:ind w:left="708"/>
        <w:jc w:val="both"/>
        <w:rPr>
          <w:rFonts w:ascii="Arial" w:hAnsi="Arial" w:cs="Arial"/>
          <w:sz w:val="24"/>
          <w:szCs w:val="24"/>
          <w:lang w:val="es-ES"/>
        </w:rPr>
      </w:pPr>
      <w:r w:rsidRPr="004D536B">
        <w:rPr>
          <w:rFonts w:ascii="Arial" w:hAnsi="Arial" w:cs="Arial"/>
          <w:sz w:val="24"/>
          <w:szCs w:val="24"/>
          <w:lang w:val="es-ES"/>
        </w:rPr>
        <w:t xml:space="preserve">B) </w:t>
      </w:r>
      <w:r w:rsidRPr="00DE5821">
        <w:rPr>
          <w:rFonts w:ascii="Arial" w:hAnsi="Arial" w:cs="Arial"/>
          <w:b/>
          <w:sz w:val="24"/>
          <w:szCs w:val="24"/>
          <w:lang w:val="es-ES"/>
        </w:rPr>
        <w:t xml:space="preserve">1 semana de evolución: </w:t>
      </w:r>
      <w:r w:rsidRPr="004D536B">
        <w:rPr>
          <w:rFonts w:ascii="Arial" w:hAnsi="Arial" w:cs="Arial"/>
          <w:sz w:val="24"/>
          <w:szCs w:val="24"/>
          <w:lang w:val="es-ES"/>
        </w:rPr>
        <w:t>Estrechamiento</w:t>
      </w:r>
      <w:r>
        <w:rPr>
          <w:rFonts w:ascii="Arial" w:hAnsi="Arial" w:cs="Arial"/>
          <w:sz w:val="24"/>
          <w:szCs w:val="24"/>
          <w:lang w:val="es-ES"/>
        </w:rPr>
        <w:t xml:space="preserve"> </w:t>
      </w:r>
      <w:r w:rsidRPr="004D536B">
        <w:rPr>
          <w:rFonts w:ascii="Arial" w:hAnsi="Arial" w:cs="Arial"/>
          <w:sz w:val="24"/>
          <w:szCs w:val="24"/>
          <w:lang w:val="es-ES"/>
        </w:rPr>
        <w:t>del espacio intervertebral.</w:t>
      </w:r>
    </w:p>
    <w:p w:rsidR="00AF1E8D" w:rsidRDefault="00AF1E8D" w:rsidP="00A72466">
      <w:pPr>
        <w:autoSpaceDE w:val="0"/>
        <w:autoSpaceDN w:val="0"/>
        <w:adjustRightInd w:val="0"/>
        <w:spacing w:after="0" w:line="240" w:lineRule="auto"/>
        <w:ind w:left="708"/>
        <w:jc w:val="both"/>
        <w:rPr>
          <w:rFonts w:ascii="Arial" w:hAnsi="Arial" w:cs="Arial"/>
          <w:sz w:val="24"/>
          <w:szCs w:val="24"/>
          <w:lang w:val="es-ES"/>
        </w:rPr>
      </w:pPr>
    </w:p>
    <w:p w:rsidR="00AF1E8D" w:rsidRPr="004D536B" w:rsidRDefault="00AF1E8D" w:rsidP="00A72466">
      <w:pPr>
        <w:autoSpaceDE w:val="0"/>
        <w:autoSpaceDN w:val="0"/>
        <w:adjustRightInd w:val="0"/>
        <w:spacing w:after="0" w:line="240" w:lineRule="auto"/>
        <w:ind w:left="708"/>
        <w:jc w:val="both"/>
        <w:rPr>
          <w:rFonts w:ascii="Arial" w:hAnsi="Arial" w:cs="Arial"/>
          <w:sz w:val="24"/>
          <w:szCs w:val="24"/>
          <w:lang w:val="es-ES"/>
        </w:rPr>
      </w:pPr>
      <w:r w:rsidRPr="004D536B">
        <w:rPr>
          <w:rFonts w:ascii="Arial" w:hAnsi="Arial" w:cs="Arial"/>
          <w:sz w:val="24"/>
          <w:szCs w:val="24"/>
          <w:lang w:val="es-ES"/>
        </w:rPr>
        <w:t xml:space="preserve">C) </w:t>
      </w:r>
      <w:r w:rsidRPr="00DE5821">
        <w:rPr>
          <w:rFonts w:ascii="Arial" w:hAnsi="Arial" w:cs="Arial"/>
          <w:b/>
          <w:sz w:val="24"/>
          <w:szCs w:val="24"/>
          <w:lang w:val="es-ES"/>
        </w:rPr>
        <w:t>3-4 semanas:</w:t>
      </w:r>
      <w:r w:rsidRPr="004D536B">
        <w:rPr>
          <w:rFonts w:ascii="Arial" w:hAnsi="Arial" w:cs="Arial"/>
          <w:sz w:val="24"/>
          <w:szCs w:val="24"/>
          <w:lang w:val="es-ES"/>
        </w:rPr>
        <w:t xml:space="preserve"> Erosión de superficie vertebral</w:t>
      </w:r>
      <w:r>
        <w:rPr>
          <w:rFonts w:ascii="Arial" w:hAnsi="Arial" w:cs="Arial"/>
          <w:sz w:val="24"/>
          <w:szCs w:val="24"/>
          <w:lang w:val="es-ES"/>
        </w:rPr>
        <w:t xml:space="preserve"> </w:t>
      </w:r>
      <w:r w:rsidRPr="004D536B">
        <w:rPr>
          <w:rFonts w:ascii="Arial" w:hAnsi="Arial" w:cs="Arial"/>
          <w:sz w:val="24"/>
          <w:szCs w:val="24"/>
          <w:lang w:val="es-ES"/>
        </w:rPr>
        <w:t>con irregularidad del</w:t>
      </w:r>
      <w:r>
        <w:rPr>
          <w:rFonts w:ascii="Arial" w:hAnsi="Arial" w:cs="Arial"/>
          <w:sz w:val="24"/>
          <w:szCs w:val="24"/>
          <w:lang w:val="es-ES"/>
        </w:rPr>
        <w:t xml:space="preserve"> </w:t>
      </w:r>
      <w:r w:rsidRPr="004D536B">
        <w:rPr>
          <w:rFonts w:ascii="Arial" w:hAnsi="Arial" w:cs="Arial"/>
          <w:sz w:val="24"/>
          <w:szCs w:val="24"/>
          <w:lang w:val="es-ES"/>
        </w:rPr>
        <w:t>espacio intervertebral.</w:t>
      </w:r>
    </w:p>
    <w:p w:rsidR="00AF1E8D" w:rsidRDefault="00AF1E8D" w:rsidP="00A72466">
      <w:pPr>
        <w:autoSpaceDE w:val="0"/>
        <w:autoSpaceDN w:val="0"/>
        <w:adjustRightInd w:val="0"/>
        <w:spacing w:after="0" w:line="240" w:lineRule="auto"/>
        <w:ind w:left="708"/>
        <w:jc w:val="both"/>
        <w:rPr>
          <w:rFonts w:ascii="Arial" w:hAnsi="Arial" w:cs="Arial"/>
          <w:sz w:val="24"/>
          <w:szCs w:val="24"/>
          <w:lang w:val="es-ES"/>
        </w:rPr>
      </w:pPr>
    </w:p>
    <w:p w:rsidR="00AF1E8D" w:rsidRDefault="00AF1E8D" w:rsidP="00A72466">
      <w:pPr>
        <w:autoSpaceDE w:val="0"/>
        <w:autoSpaceDN w:val="0"/>
        <w:adjustRightInd w:val="0"/>
        <w:spacing w:after="0" w:line="240" w:lineRule="auto"/>
        <w:ind w:left="708"/>
        <w:jc w:val="both"/>
        <w:rPr>
          <w:rFonts w:ascii="Arial" w:hAnsi="Arial" w:cs="Arial"/>
          <w:sz w:val="24"/>
          <w:szCs w:val="24"/>
          <w:lang w:val="es-ES"/>
        </w:rPr>
      </w:pPr>
      <w:r w:rsidRPr="004D536B">
        <w:rPr>
          <w:rFonts w:ascii="Arial" w:hAnsi="Arial" w:cs="Arial"/>
          <w:sz w:val="24"/>
          <w:szCs w:val="24"/>
          <w:lang w:val="es-ES"/>
        </w:rPr>
        <w:t xml:space="preserve">D) </w:t>
      </w:r>
      <w:r w:rsidRPr="00DE5821">
        <w:rPr>
          <w:rFonts w:ascii="Arial" w:hAnsi="Arial" w:cs="Arial"/>
          <w:b/>
          <w:sz w:val="24"/>
          <w:szCs w:val="24"/>
          <w:lang w:val="es-ES"/>
        </w:rPr>
        <w:t>&gt;3 meses:</w:t>
      </w:r>
      <w:r w:rsidRPr="004D536B">
        <w:rPr>
          <w:rFonts w:ascii="Arial" w:hAnsi="Arial" w:cs="Arial"/>
          <w:sz w:val="24"/>
          <w:szCs w:val="24"/>
          <w:lang w:val="es-ES"/>
        </w:rPr>
        <w:t xml:space="preserve"> Cambios escleróticos de la</w:t>
      </w:r>
      <w:r>
        <w:rPr>
          <w:rFonts w:ascii="Arial" w:hAnsi="Arial" w:cs="Arial"/>
          <w:sz w:val="24"/>
          <w:szCs w:val="24"/>
          <w:lang w:val="es-ES"/>
        </w:rPr>
        <w:t xml:space="preserve"> </w:t>
      </w:r>
      <w:r w:rsidRPr="004D536B">
        <w:rPr>
          <w:rFonts w:ascii="Arial" w:hAnsi="Arial" w:cs="Arial"/>
          <w:sz w:val="24"/>
          <w:szCs w:val="24"/>
          <w:lang w:val="es-ES"/>
        </w:rPr>
        <w:t>superficie vertebral, pudiendo aparecer fusiones</w:t>
      </w:r>
      <w:r>
        <w:rPr>
          <w:rFonts w:ascii="Arial" w:hAnsi="Arial" w:cs="Arial"/>
          <w:sz w:val="24"/>
          <w:szCs w:val="24"/>
          <w:lang w:val="es-ES"/>
        </w:rPr>
        <w:t xml:space="preserve"> </w:t>
      </w:r>
      <w:r w:rsidRPr="004D536B">
        <w:rPr>
          <w:rFonts w:ascii="Arial" w:hAnsi="Arial" w:cs="Arial"/>
          <w:sz w:val="24"/>
          <w:szCs w:val="24"/>
          <w:lang w:val="es-ES"/>
        </w:rPr>
        <w:t>vertebrales.</w:t>
      </w:r>
    </w:p>
    <w:p w:rsidR="00AF1E8D" w:rsidRDefault="00AF1E8D" w:rsidP="00A72466">
      <w:pPr>
        <w:autoSpaceDE w:val="0"/>
        <w:autoSpaceDN w:val="0"/>
        <w:adjustRightInd w:val="0"/>
        <w:spacing w:after="0" w:line="240" w:lineRule="auto"/>
        <w:ind w:left="708"/>
        <w:jc w:val="both"/>
        <w:rPr>
          <w:rFonts w:ascii="Arial" w:hAnsi="Arial" w:cs="Arial"/>
          <w:sz w:val="24"/>
          <w:szCs w:val="24"/>
          <w:lang w:val="es-ES"/>
        </w:rPr>
      </w:pPr>
    </w:p>
    <w:p w:rsidR="00AF1E8D" w:rsidRDefault="00AF1E8D" w:rsidP="00A72466">
      <w:pPr>
        <w:autoSpaceDE w:val="0"/>
        <w:autoSpaceDN w:val="0"/>
        <w:adjustRightInd w:val="0"/>
        <w:spacing w:after="0" w:line="240" w:lineRule="auto"/>
        <w:ind w:left="708"/>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4D536B">
        <w:rPr>
          <w:rFonts w:ascii="Arial" w:hAnsi="Arial" w:cs="Arial"/>
          <w:b/>
          <w:bCs/>
          <w:sz w:val="24"/>
          <w:szCs w:val="24"/>
          <w:lang w:val="es-ES"/>
        </w:rPr>
        <w:t xml:space="preserve">Gammagrafía con Tecnecio </w:t>
      </w:r>
      <w:r w:rsidRPr="00923C92">
        <w:rPr>
          <w:rFonts w:ascii="Arial" w:hAnsi="Arial" w:cs="Arial"/>
          <w:b/>
          <w:sz w:val="24"/>
          <w:szCs w:val="24"/>
          <w:lang w:val="es-ES"/>
        </w:rPr>
        <w:t>99</w:t>
      </w:r>
      <w:r w:rsidRPr="004D536B">
        <w:rPr>
          <w:rFonts w:ascii="Arial" w:hAnsi="Arial" w:cs="Arial"/>
          <w:sz w:val="24"/>
          <w:szCs w:val="24"/>
          <w:lang w:val="es-ES"/>
        </w:rPr>
        <w:t xml:space="preserve">: </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4D536B">
        <w:rPr>
          <w:rFonts w:ascii="Arial" w:hAnsi="Arial" w:cs="Arial"/>
          <w:sz w:val="24"/>
          <w:szCs w:val="24"/>
          <w:lang w:val="es-ES"/>
        </w:rPr>
        <w:t>Las gammagrafías con galio o tecnecio pueden resultar</w:t>
      </w:r>
      <w:r>
        <w:rPr>
          <w:rFonts w:ascii="Arial" w:hAnsi="Arial" w:cs="Arial"/>
          <w:sz w:val="24"/>
          <w:szCs w:val="24"/>
          <w:lang w:val="es-ES"/>
        </w:rPr>
        <w:t xml:space="preserve"> </w:t>
      </w:r>
      <w:r w:rsidRPr="004D536B">
        <w:rPr>
          <w:rFonts w:ascii="Arial" w:hAnsi="Arial" w:cs="Arial"/>
          <w:sz w:val="24"/>
          <w:szCs w:val="24"/>
          <w:lang w:val="es-ES"/>
        </w:rPr>
        <w:t>anormales luego de transcurrir tan solo una semana</w:t>
      </w:r>
      <w:r>
        <w:rPr>
          <w:rFonts w:ascii="Arial" w:hAnsi="Arial" w:cs="Arial"/>
          <w:sz w:val="24"/>
          <w:szCs w:val="24"/>
          <w:lang w:val="es-ES"/>
        </w:rPr>
        <w:t xml:space="preserve"> </w:t>
      </w:r>
      <w:r w:rsidRPr="004D536B">
        <w:rPr>
          <w:rFonts w:ascii="Arial" w:hAnsi="Arial" w:cs="Arial"/>
          <w:sz w:val="24"/>
          <w:szCs w:val="24"/>
          <w:lang w:val="es-ES"/>
        </w:rPr>
        <w:t>del inicio de los síntomas</w:t>
      </w:r>
      <w:r>
        <w:rPr>
          <w:rFonts w:ascii="Arial" w:hAnsi="Arial" w:cs="Arial"/>
          <w:sz w:val="24"/>
          <w:szCs w:val="24"/>
          <w:lang w:val="es-ES"/>
        </w:rPr>
        <w:t>, en donde se observaría a</w:t>
      </w:r>
      <w:r w:rsidRPr="004D536B">
        <w:rPr>
          <w:rFonts w:ascii="Arial" w:hAnsi="Arial" w:cs="Arial"/>
          <w:sz w:val="24"/>
          <w:szCs w:val="24"/>
          <w:lang w:val="es-ES"/>
        </w:rPr>
        <w:t>umento</w:t>
      </w:r>
      <w:r>
        <w:rPr>
          <w:rFonts w:ascii="Arial" w:hAnsi="Arial" w:cs="Arial"/>
          <w:sz w:val="24"/>
          <w:szCs w:val="24"/>
          <w:lang w:val="es-ES"/>
        </w:rPr>
        <w:t xml:space="preserve"> </w:t>
      </w:r>
      <w:r w:rsidRPr="004D536B">
        <w:rPr>
          <w:rFonts w:ascii="Arial" w:hAnsi="Arial" w:cs="Arial"/>
          <w:sz w:val="24"/>
          <w:szCs w:val="24"/>
          <w:lang w:val="es-ES"/>
        </w:rPr>
        <w:t xml:space="preserve">de la captación en el disco afecto; no obstante, la </w:t>
      </w:r>
      <w:r>
        <w:rPr>
          <w:rFonts w:ascii="Arial" w:hAnsi="Arial" w:cs="Arial"/>
          <w:sz w:val="24"/>
          <w:szCs w:val="24"/>
          <w:lang w:val="es-ES"/>
        </w:rPr>
        <w:t>espodilo</w:t>
      </w:r>
      <w:r w:rsidRPr="004D536B">
        <w:rPr>
          <w:rFonts w:ascii="Arial" w:hAnsi="Arial" w:cs="Arial"/>
          <w:sz w:val="24"/>
          <w:szCs w:val="24"/>
          <w:lang w:val="es-ES"/>
        </w:rPr>
        <w:t>discitis</w:t>
      </w:r>
      <w:r>
        <w:rPr>
          <w:rFonts w:ascii="Arial" w:hAnsi="Arial" w:cs="Arial"/>
          <w:sz w:val="24"/>
          <w:szCs w:val="24"/>
          <w:lang w:val="es-ES"/>
        </w:rPr>
        <w:t xml:space="preserve"> </w:t>
      </w:r>
      <w:r w:rsidRPr="004D536B">
        <w:rPr>
          <w:rFonts w:ascii="Arial" w:hAnsi="Arial" w:cs="Arial"/>
          <w:sz w:val="24"/>
          <w:szCs w:val="24"/>
          <w:lang w:val="es-ES"/>
        </w:rPr>
        <w:t>no se excluye con un estudio óseo de galio o tecnecio</w:t>
      </w:r>
      <w:r>
        <w:rPr>
          <w:rFonts w:ascii="Arial" w:hAnsi="Arial" w:cs="Arial"/>
          <w:sz w:val="24"/>
          <w:szCs w:val="24"/>
          <w:lang w:val="es-ES"/>
        </w:rPr>
        <w:t xml:space="preserve"> </w:t>
      </w:r>
      <w:r w:rsidRPr="004D536B">
        <w:rPr>
          <w:rFonts w:ascii="Arial" w:hAnsi="Arial" w:cs="Arial"/>
          <w:sz w:val="24"/>
          <w:szCs w:val="24"/>
          <w:lang w:val="es-ES"/>
        </w:rPr>
        <w:t>normal. Además, los estudios óseos son inespecíficos</w:t>
      </w:r>
      <w:r>
        <w:rPr>
          <w:rFonts w:ascii="Arial" w:hAnsi="Arial" w:cs="Arial"/>
          <w:sz w:val="24"/>
          <w:szCs w:val="24"/>
          <w:lang w:val="es-ES"/>
        </w:rPr>
        <w:t xml:space="preserve"> </w:t>
      </w:r>
      <w:r w:rsidRPr="004D536B">
        <w:rPr>
          <w:rFonts w:ascii="Arial" w:hAnsi="Arial" w:cs="Arial"/>
          <w:sz w:val="24"/>
          <w:szCs w:val="24"/>
          <w:lang w:val="es-ES"/>
        </w:rPr>
        <w:t>aun cuando sean positivos</w:t>
      </w:r>
      <w:r>
        <w:rPr>
          <w:rFonts w:ascii="Arial" w:hAnsi="Arial" w:cs="Arial"/>
          <w:sz w:val="24"/>
          <w:szCs w:val="24"/>
          <w:lang w:val="es-ES"/>
        </w:rPr>
        <w:t xml:space="preserve"> (2)</w:t>
      </w:r>
      <w:r w:rsidRPr="004D536B">
        <w:rPr>
          <w:rFonts w:ascii="Arial" w:hAnsi="Arial" w:cs="Arial"/>
          <w:sz w:val="24"/>
          <w:szCs w:val="24"/>
          <w:lang w:val="es-ES"/>
        </w:rPr>
        <w:t>.</w:t>
      </w:r>
      <w:r>
        <w:rPr>
          <w:rFonts w:ascii="Arial" w:hAnsi="Arial" w:cs="Arial"/>
          <w:sz w:val="24"/>
          <w:szCs w:val="24"/>
          <w:lang w:val="es-ES"/>
        </w:rPr>
        <w:t xml:space="preserve"> Es ú</w:t>
      </w:r>
      <w:r w:rsidRPr="004D536B">
        <w:rPr>
          <w:rFonts w:ascii="Arial" w:hAnsi="Arial" w:cs="Arial"/>
          <w:sz w:val="24"/>
          <w:szCs w:val="24"/>
          <w:lang w:val="es-ES"/>
        </w:rPr>
        <w:t>til</w:t>
      </w:r>
      <w:r>
        <w:rPr>
          <w:rFonts w:ascii="Arial" w:hAnsi="Arial" w:cs="Arial"/>
          <w:sz w:val="24"/>
          <w:szCs w:val="24"/>
          <w:lang w:val="es-ES"/>
        </w:rPr>
        <w:t xml:space="preserve"> </w:t>
      </w:r>
      <w:r w:rsidRPr="004D536B">
        <w:rPr>
          <w:rFonts w:ascii="Arial" w:hAnsi="Arial" w:cs="Arial"/>
          <w:sz w:val="24"/>
          <w:szCs w:val="24"/>
          <w:lang w:val="es-ES"/>
        </w:rPr>
        <w:t>para localizar la zona afectada en niños pequeños.</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b/>
          <w:sz w:val="24"/>
          <w:szCs w:val="24"/>
          <w:lang w:val="es-ES"/>
        </w:rPr>
      </w:pPr>
    </w:p>
    <w:p w:rsidR="00AF1E8D" w:rsidRPr="000246BE" w:rsidRDefault="00AF1E8D" w:rsidP="00A72466">
      <w:pPr>
        <w:autoSpaceDE w:val="0"/>
        <w:autoSpaceDN w:val="0"/>
        <w:adjustRightInd w:val="0"/>
        <w:spacing w:after="0" w:line="240" w:lineRule="auto"/>
        <w:jc w:val="both"/>
        <w:rPr>
          <w:rFonts w:ascii="Arial" w:hAnsi="Arial" w:cs="Arial"/>
          <w:b/>
          <w:sz w:val="24"/>
          <w:szCs w:val="24"/>
          <w:lang w:val="es-ES"/>
        </w:rPr>
      </w:pPr>
      <w:r w:rsidRPr="000246BE">
        <w:rPr>
          <w:rFonts w:ascii="Arial" w:hAnsi="Arial" w:cs="Arial"/>
          <w:b/>
          <w:sz w:val="24"/>
          <w:szCs w:val="24"/>
          <w:lang w:val="es-ES"/>
        </w:rPr>
        <w:t>Tomografía computada (TAC):</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4D536B">
        <w:rPr>
          <w:rFonts w:ascii="Arial" w:hAnsi="Arial" w:cs="Arial"/>
          <w:sz w:val="24"/>
          <w:szCs w:val="24"/>
          <w:lang w:val="es-ES"/>
        </w:rPr>
        <w:t xml:space="preserve">El espectro de hallazgos en la </w:t>
      </w:r>
      <w:r>
        <w:rPr>
          <w:rFonts w:ascii="Arial" w:hAnsi="Arial" w:cs="Arial"/>
          <w:sz w:val="24"/>
          <w:szCs w:val="24"/>
          <w:lang w:val="es-ES"/>
        </w:rPr>
        <w:t>TAC</w:t>
      </w:r>
      <w:r w:rsidRPr="004D536B">
        <w:rPr>
          <w:rFonts w:ascii="Arial" w:hAnsi="Arial" w:cs="Arial"/>
          <w:sz w:val="24"/>
          <w:szCs w:val="24"/>
          <w:lang w:val="es-ES"/>
        </w:rPr>
        <w:t xml:space="preserve"> en los niños con </w:t>
      </w:r>
      <w:r>
        <w:rPr>
          <w:rFonts w:ascii="Arial" w:hAnsi="Arial" w:cs="Arial"/>
          <w:sz w:val="24"/>
          <w:szCs w:val="24"/>
          <w:lang w:val="es-ES"/>
        </w:rPr>
        <w:t>espondilo</w:t>
      </w:r>
      <w:r w:rsidRPr="004D536B">
        <w:rPr>
          <w:rFonts w:ascii="Arial" w:hAnsi="Arial" w:cs="Arial"/>
          <w:sz w:val="24"/>
          <w:szCs w:val="24"/>
          <w:lang w:val="es-ES"/>
        </w:rPr>
        <w:t>discitis incluye masas</w:t>
      </w:r>
      <w:r>
        <w:rPr>
          <w:rFonts w:ascii="Arial" w:hAnsi="Arial" w:cs="Arial"/>
          <w:sz w:val="24"/>
          <w:szCs w:val="24"/>
          <w:lang w:val="es-ES"/>
        </w:rPr>
        <w:t xml:space="preserve"> </w:t>
      </w:r>
      <w:r w:rsidRPr="004D536B">
        <w:rPr>
          <w:rFonts w:ascii="Arial" w:hAnsi="Arial" w:cs="Arial"/>
          <w:sz w:val="24"/>
          <w:szCs w:val="24"/>
          <w:lang w:val="es-ES"/>
        </w:rPr>
        <w:t>inflamatorias paravertebrales, extensión epidural,</w:t>
      </w:r>
      <w:r>
        <w:rPr>
          <w:rFonts w:ascii="Arial" w:hAnsi="Arial" w:cs="Arial"/>
          <w:sz w:val="24"/>
          <w:szCs w:val="24"/>
          <w:lang w:val="es-ES"/>
        </w:rPr>
        <w:t xml:space="preserve"> </w:t>
      </w:r>
      <w:r w:rsidRPr="004D536B">
        <w:rPr>
          <w:rFonts w:ascii="Arial" w:hAnsi="Arial" w:cs="Arial"/>
          <w:sz w:val="24"/>
          <w:szCs w:val="24"/>
          <w:lang w:val="es-ES"/>
        </w:rPr>
        <w:t>disminución del espacio discal y destrucción del platillo</w:t>
      </w:r>
      <w:r>
        <w:rPr>
          <w:rFonts w:ascii="Arial" w:hAnsi="Arial" w:cs="Arial"/>
          <w:sz w:val="24"/>
          <w:szCs w:val="24"/>
          <w:lang w:val="es-ES"/>
        </w:rPr>
        <w:t xml:space="preserve"> </w:t>
      </w:r>
      <w:r w:rsidRPr="004D536B">
        <w:rPr>
          <w:rFonts w:ascii="Arial" w:hAnsi="Arial" w:cs="Arial"/>
          <w:sz w:val="24"/>
          <w:szCs w:val="24"/>
          <w:lang w:val="es-ES"/>
        </w:rPr>
        <w:t>vertebral</w:t>
      </w:r>
      <w:r>
        <w:rPr>
          <w:rFonts w:ascii="Arial" w:hAnsi="Arial" w:cs="Arial"/>
          <w:sz w:val="24"/>
          <w:szCs w:val="24"/>
          <w:lang w:val="es-ES"/>
        </w:rPr>
        <w:t xml:space="preserve"> (2)</w:t>
      </w:r>
      <w:r w:rsidRPr="004D536B">
        <w:rPr>
          <w:rFonts w:ascii="Arial" w:hAnsi="Arial" w:cs="Arial"/>
          <w:sz w:val="24"/>
          <w:szCs w:val="24"/>
          <w:lang w:val="es-ES"/>
        </w:rPr>
        <w:t>.</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p>
    <w:p w:rsidR="00262805" w:rsidRDefault="00262805" w:rsidP="00A72466">
      <w:pPr>
        <w:autoSpaceDE w:val="0"/>
        <w:autoSpaceDN w:val="0"/>
        <w:adjustRightInd w:val="0"/>
        <w:spacing w:after="0" w:line="240" w:lineRule="auto"/>
        <w:jc w:val="both"/>
        <w:rPr>
          <w:rFonts w:ascii="Arial" w:hAnsi="Arial" w:cs="Arial"/>
          <w:b/>
          <w:bCs/>
          <w:sz w:val="24"/>
          <w:szCs w:val="24"/>
          <w:lang w:val="es-ES"/>
        </w:rPr>
      </w:pP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p>
    <w:p w:rsidR="00AF1E8D" w:rsidRPr="00BD4F30" w:rsidRDefault="00AF1E8D" w:rsidP="00A72466">
      <w:pPr>
        <w:autoSpaceDE w:val="0"/>
        <w:autoSpaceDN w:val="0"/>
        <w:adjustRightInd w:val="0"/>
        <w:spacing w:after="0" w:line="240" w:lineRule="auto"/>
        <w:jc w:val="both"/>
        <w:rPr>
          <w:rFonts w:ascii="Arial" w:hAnsi="Arial" w:cs="Arial"/>
          <w:sz w:val="24"/>
          <w:szCs w:val="24"/>
          <w:lang w:val="es-ES"/>
        </w:rPr>
      </w:pPr>
      <w:r w:rsidRPr="00BD4F30">
        <w:rPr>
          <w:rFonts w:ascii="Arial" w:hAnsi="Arial" w:cs="Arial"/>
          <w:b/>
          <w:bCs/>
          <w:sz w:val="24"/>
          <w:szCs w:val="24"/>
          <w:lang w:val="es-ES"/>
        </w:rPr>
        <w:lastRenderedPageBreak/>
        <w:t>Resonancia magnética nuclear (RMN)</w:t>
      </w:r>
      <w:r w:rsidRPr="00BD4F30">
        <w:rPr>
          <w:rFonts w:ascii="Arial" w:hAnsi="Arial" w:cs="Arial"/>
          <w:sz w:val="24"/>
          <w:szCs w:val="24"/>
          <w:lang w:val="es-ES"/>
        </w:rPr>
        <w:t>:</w:t>
      </w:r>
    </w:p>
    <w:p w:rsidR="00AF1E8D" w:rsidRDefault="00AF1E8D" w:rsidP="00A72466">
      <w:pPr>
        <w:autoSpaceDE w:val="0"/>
        <w:autoSpaceDN w:val="0"/>
        <w:adjustRightInd w:val="0"/>
        <w:spacing w:after="0" w:line="240" w:lineRule="auto"/>
        <w:jc w:val="both"/>
        <w:rPr>
          <w:rFonts w:ascii="Arial" w:hAnsi="Arial" w:cs="Arial"/>
          <w:sz w:val="24"/>
          <w:szCs w:val="24"/>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0246BE">
        <w:rPr>
          <w:rFonts w:ascii="Arial" w:hAnsi="Arial" w:cs="Arial"/>
          <w:sz w:val="24"/>
          <w:szCs w:val="24"/>
        </w:rPr>
        <w:t>Es actualmente el procedimiento de imagen de elección para detectar la infección temprana y para evaluar plenamente la extensión de la enfermedad que afecta a la columna vertebral</w:t>
      </w:r>
      <w:r>
        <w:rPr>
          <w:rFonts w:ascii="Arial" w:hAnsi="Arial" w:cs="Arial"/>
          <w:sz w:val="24"/>
          <w:szCs w:val="24"/>
        </w:rPr>
        <w:t xml:space="preserve"> (22)</w:t>
      </w:r>
      <w:r w:rsidRPr="000246BE">
        <w:rPr>
          <w:rFonts w:ascii="Arial" w:hAnsi="Arial" w:cs="Arial"/>
          <w:sz w:val="24"/>
          <w:szCs w:val="24"/>
        </w:rPr>
        <w:t>.</w:t>
      </w:r>
      <w:r w:rsidRPr="00BD4F30">
        <w:rPr>
          <w:rFonts w:ascii="Arial" w:hAnsi="Arial" w:cs="Arial"/>
          <w:sz w:val="24"/>
          <w:szCs w:val="24"/>
          <w:lang w:val="es-ES"/>
        </w:rPr>
        <w:t>Es más sensible que la gammagrafía y la</w:t>
      </w:r>
      <w:r>
        <w:rPr>
          <w:rFonts w:ascii="Arial" w:hAnsi="Arial" w:cs="Arial"/>
          <w:sz w:val="24"/>
          <w:szCs w:val="24"/>
          <w:lang w:val="es-ES"/>
        </w:rPr>
        <w:t xml:space="preserve"> </w:t>
      </w:r>
      <w:r w:rsidRPr="00BD4F30">
        <w:rPr>
          <w:rFonts w:ascii="Arial" w:hAnsi="Arial" w:cs="Arial"/>
          <w:sz w:val="24"/>
          <w:szCs w:val="24"/>
          <w:lang w:val="es-ES"/>
        </w:rPr>
        <w:t xml:space="preserve">TAC para el diagnóstico de </w:t>
      </w:r>
      <w:r>
        <w:rPr>
          <w:rFonts w:ascii="Arial" w:hAnsi="Arial" w:cs="Arial"/>
          <w:sz w:val="24"/>
          <w:szCs w:val="24"/>
          <w:lang w:val="es-ES"/>
        </w:rPr>
        <w:t>espondilo</w:t>
      </w:r>
      <w:r w:rsidRPr="00BD4F30">
        <w:rPr>
          <w:rFonts w:ascii="Arial" w:hAnsi="Arial" w:cs="Arial"/>
          <w:sz w:val="24"/>
          <w:szCs w:val="24"/>
          <w:lang w:val="es-ES"/>
        </w:rPr>
        <w:t>discitis, siendo</w:t>
      </w:r>
      <w:r>
        <w:rPr>
          <w:rFonts w:ascii="Arial" w:hAnsi="Arial" w:cs="Arial"/>
          <w:sz w:val="24"/>
          <w:szCs w:val="24"/>
          <w:lang w:val="es-ES"/>
        </w:rPr>
        <w:t xml:space="preserve"> </w:t>
      </w:r>
      <w:r w:rsidRPr="00BD4F30">
        <w:rPr>
          <w:rFonts w:ascii="Arial" w:hAnsi="Arial" w:cs="Arial"/>
          <w:sz w:val="24"/>
          <w:szCs w:val="24"/>
          <w:lang w:val="es-ES"/>
        </w:rPr>
        <w:t>la técnica de elección. Es especialmente</w:t>
      </w:r>
      <w:r>
        <w:rPr>
          <w:rFonts w:ascii="Arial" w:hAnsi="Arial" w:cs="Arial"/>
          <w:sz w:val="24"/>
          <w:szCs w:val="24"/>
          <w:lang w:val="es-ES"/>
        </w:rPr>
        <w:t xml:space="preserve"> </w:t>
      </w:r>
      <w:r w:rsidRPr="00BD4F30">
        <w:rPr>
          <w:rFonts w:ascii="Arial" w:hAnsi="Arial" w:cs="Arial"/>
          <w:sz w:val="24"/>
          <w:szCs w:val="24"/>
          <w:lang w:val="es-ES"/>
        </w:rPr>
        <w:t>útil para detectar abscesos paravertebrales,</w:t>
      </w:r>
      <w:r>
        <w:rPr>
          <w:rFonts w:ascii="Arial" w:hAnsi="Arial" w:cs="Arial"/>
          <w:sz w:val="24"/>
          <w:szCs w:val="24"/>
          <w:lang w:val="es-ES"/>
        </w:rPr>
        <w:t xml:space="preserve"> </w:t>
      </w:r>
      <w:r w:rsidRPr="00BD4F30">
        <w:rPr>
          <w:rFonts w:ascii="Arial" w:hAnsi="Arial" w:cs="Arial"/>
          <w:sz w:val="24"/>
          <w:szCs w:val="24"/>
          <w:lang w:val="es-ES"/>
        </w:rPr>
        <w:t>abscesos epidurales o protrusión discal y</w:t>
      </w:r>
      <w:r>
        <w:rPr>
          <w:rFonts w:ascii="Arial" w:hAnsi="Arial" w:cs="Arial"/>
          <w:sz w:val="24"/>
          <w:szCs w:val="24"/>
          <w:lang w:val="es-ES"/>
        </w:rPr>
        <w:t xml:space="preserve"> </w:t>
      </w:r>
      <w:r w:rsidRPr="00BD4F30">
        <w:rPr>
          <w:rFonts w:ascii="Arial" w:hAnsi="Arial" w:cs="Arial"/>
          <w:sz w:val="24"/>
          <w:szCs w:val="24"/>
          <w:lang w:val="es-ES"/>
        </w:rPr>
        <w:t>afectación vertebral extensa. Se debe realizar</w:t>
      </w:r>
      <w:r>
        <w:rPr>
          <w:rFonts w:ascii="Arial" w:hAnsi="Arial" w:cs="Arial"/>
          <w:sz w:val="24"/>
          <w:szCs w:val="24"/>
          <w:lang w:val="es-ES"/>
        </w:rPr>
        <w:t xml:space="preserve"> </w:t>
      </w:r>
      <w:r w:rsidRPr="00BD4F30">
        <w:rPr>
          <w:rFonts w:ascii="Arial" w:hAnsi="Arial" w:cs="Arial"/>
          <w:sz w:val="24"/>
          <w:szCs w:val="24"/>
          <w:lang w:val="es-ES"/>
        </w:rPr>
        <w:t>siempre que exista deformidad espinal,</w:t>
      </w:r>
      <w:r>
        <w:rPr>
          <w:rFonts w:ascii="Arial" w:hAnsi="Arial" w:cs="Arial"/>
          <w:sz w:val="24"/>
          <w:szCs w:val="24"/>
          <w:lang w:val="es-ES"/>
        </w:rPr>
        <w:t xml:space="preserve"> </w:t>
      </w:r>
      <w:r w:rsidRPr="00BD4F30">
        <w:rPr>
          <w:rFonts w:ascii="Arial" w:hAnsi="Arial" w:cs="Arial"/>
          <w:sz w:val="24"/>
          <w:szCs w:val="24"/>
          <w:lang w:val="es-ES"/>
        </w:rPr>
        <w:t xml:space="preserve">si existe sospecha clínica de </w:t>
      </w:r>
      <w:r>
        <w:rPr>
          <w:rFonts w:ascii="Arial" w:hAnsi="Arial" w:cs="Arial"/>
          <w:sz w:val="24"/>
          <w:szCs w:val="24"/>
          <w:lang w:val="es-ES"/>
        </w:rPr>
        <w:t>espondilo</w:t>
      </w:r>
      <w:r w:rsidRPr="00BD4F30">
        <w:rPr>
          <w:rFonts w:ascii="Arial" w:hAnsi="Arial" w:cs="Arial"/>
          <w:sz w:val="24"/>
          <w:szCs w:val="24"/>
          <w:lang w:val="es-ES"/>
        </w:rPr>
        <w:t>discitis sin alteraciones</w:t>
      </w:r>
      <w:r>
        <w:rPr>
          <w:rFonts w:ascii="Arial" w:hAnsi="Arial" w:cs="Arial"/>
          <w:sz w:val="24"/>
          <w:szCs w:val="24"/>
          <w:lang w:val="es-ES"/>
        </w:rPr>
        <w:t xml:space="preserve"> </w:t>
      </w:r>
      <w:r w:rsidRPr="00BD4F30">
        <w:rPr>
          <w:rFonts w:ascii="Arial" w:hAnsi="Arial" w:cs="Arial"/>
          <w:sz w:val="24"/>
          <w:szCs w:val="24"/>
          <w:lang w:val="es-ES"/>
        </w:rPr>
        <w:t>en la radiología o en el TAC,</w:t>
      </w:r>
      <w:r>
        <w:rPr>
          <w:rFonts w:ascii="Arial" w:hAnsi="Arial" w:cs="Arial"/>
          <w:sz w:val="24"/>
          <w:szCs w:val="24"/>
          <w:lang w:val="es-ES"/>
        </w:rPr>
        <w:t xml:space="preserve"> </w:t>
      </w:r>
      <w:r w:rsidRPr="00BD4F30">
        <w:rPr>
          <w:rFonts w:ascii="Arial" w:hAnsi="Arial" w:cs="Arial"/>
          <w:sz w:val="24"/>
          <w:szCs w:val="24"/>
          <w:lang w:val="es-ES"/>
        </w:rPr>
        <w:t>ante la falta de respuesta a los 3 días de tratamiento</w:t>
      </w:r>
      <w:r>
        <w:rPr>
          <w:rFonts w:ascii="Arial" w:hAnsi="Arial" w:cs="Arial"/>
          <w:sz w:val="24"/>
          <w:szCs w:val="24"/>
          <w:lang w:val="es-ES"/>
        </w:rPr>
        <w:t xml:space="preserve"> </w:t>
      </w:r>
      <w:r w:rsidRPr="00BD4F30">
        <w:rPr>
          <w:rFonts w:ascii="Arial" w:hAnsi="Arial" w:cs="Arial"/>
          <w:sz w:val="24"/>
          <w:szCs w:val="24"/>
          <w:lang w:val="es-ES"/>
        </w:rPr>
        <w:t>antibiótico intravenoso y cuando</w:t>
      </w:r>
      <w:r>
        <w:rPr>
          <w:rFonts w:ascii="Arial" w:hAnsi="Arial" w:cs="Arial"/>
          <w:sz w:val="24"/>
          <w:szCs w:val="24"/>
          <w:lang w:val="es-ES"/>
        </w:rPr>
        <w:t xml:space="preserve"> </w:t>
      </w:r>
      <w:r w:rsidRPr="00BD4F30">
        <w:rPr>
          <w:rFonts w:ascii="Arial" w:hAnsi="Arial" w:cs="Arial"/>
          <w:sz w:val="24"/>
          <w:szCs w:val="24"/>
          <w:lang w:val="es-ES"/>
        </w:rPr>
        <w:t>se presenten alteraciones neurológicas</w:t>
      </w:r>
      <w:r>
        <w:rPr>
          <w:rFonts w:ascii="Arial" w:hAnsi="Arial" w:cs="Arial"/>
          <w:sz w:val="24"/>
          <w:szCs w:val="24"/>
          <w:lang w:val="es-ES"/>
        </w:rPr>
        <w:t xml:space="preserve"> (1)</w:t>
      </w:r>
      <w:r w:rsidRPr="00BD4F30">
        <w:rPr>
          <w:rFonts w:ascii="Arial" w:hAnsi="Arial" w:cs="Arial"/>
          <w:sz w:val="24"/>
          <w:szCs w:val="24"/>
          <w:lang w:val="es-ES"/>
        </w:rPr>
        <w:t>.</w:t>
      </w:r>
      <w:r>
        <w:rPr>
          <w:rFonts w:ascii="Arial" w:hAnsi="Arial" w:cs="Arial"/>
          <w:sz w:val="24"/>
          <w:szCs w:val="24"/>
          <w:lang w:val="es-ES"/>
        </w:rPr>
        <w:t xml:space="preserve"> La RMN ofrece un </w:t>
      </w:r>
      <w:r w:rsidRPr="000246BE">
        <w:rPr>
          <w:rFonts w:ascii="Arial" w:hAnsi="Arial" w:cs="Arial"/>
          <w:sz w:val="24"/>
          <w:szCs w:val="24"/>
        </w:rPr>
        <w:t xml:space="preserve">realce mejor en la presencia y extensión de la enfermedad epidural </w:t>
      </w:r>
      <w:r>
        <w:rPr>
          <w:rFonts w:ascii="Arial" w:hAnsi="Arial" w:cs="Arial"/>
          <w:sz w:val="24"/>
          <w:szCs w:val="24"/>
        </w:rPr>
        <w:t>(23, 24)</w:t>
      </w:r>
      <w:r w:rsidRPr="000246BE">
        <w:rPr>
          <w:rFonts w:ascii="Arial" w:hAnsi="Arial" w:cs="Arial"/>
          <w:sz w:val="24"/>
          <w:szCs w:val="24"/>
        </w:rPr>
        <w:t>.</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pStyle w:val="Prrafodelista"/>
        <w:numPr>
          <w:ilvl w:val="0"/>
          <w:numId w:val="10"/>
        </w:numPr>
        <w:autoSpaceDE w:val="0"/>
        <w:autoSpaceDN w:val="0"/>
        <w:adjustRightInd w:val="0"/>
        <w:spacing w:after="0" w:line="240" w:lineRule="auto"/>
        <w:jc w:val="both"/>
        <w:rPr>
          <w:rFonts w:ascii="Arial" w:hAnsi="Arial" w:cs="Arial"/>
          <w:b/>
          <w:bCs/>
          <w:sz w:val="24"/>
          <w:szCs w:val="24"/>
        </w:rPr>
      </w:pPr>
      <w:r w:rsidRPr="006413B7">
        <w:rPr>
          <w:rFonts w:ascii="Arial" w:hAnsi="Arial" w:cs="Arial"/>
          <w:b/>
          <w:bCs/>
          <w:sz w:val="24"/>
          <w:szCs w:val="24"/>
        </w:rPr>
        <w:t>DIAGNÓSTICO DIFERENCIAL (1, 25):</w:t>
      </w:r>
    </w:p>
    <w:p w:rsidR="00AF1E8D" w:rsidRPr="006413B7" w:rsidRDefault="00AF1E8D" w:rsidP="00A72466">
      <w:pPr>
        <w:pStyle w:val="Prrafodelista"/>
        <w:autoSpaceDE w:val="0"/>
        <w:autoSpaceDN w:val="0"/>
        <w:adjustRightInd w:val="0"/>
        <w:spacing w:after="0" w:line="240" w:lineRule="auto"/>
        <w:ind w:left="360"/>
        <w:jc w:val="both"/>
        <w:rPr>
          <w:rFonts w:ascii="Arial" w:hAnsi="Arial" w:cs="Arial"/>
          <w:b/>
          <w:bCs/>
          <w:sz w:val="24"/>
          <w:szCs w:val="24"/>
        </w:rPr>
      </w:pPr>
    </w:p>
    <w:p w:rsidR="00AF1E8D" w:rsidRPr="00E04C8B" w:rsidRDefault="00AF1E8D" w:rsidP="00A72466">
      <w:pPr>
        <w:autoSpaceDE w:val="0"/>
        <w:autoSpaceDN w:val="0"/>
        <w:adjustRightInd w:val="0"/>
        <w:spacing w:after="0" w:line="240" w:lineRule="auto"/>
        <w:ind w:left="360"/>
        <w:jc w:val="both"/>
        <w:rPr>
          <w:rFonts w:ascii="Arial" w:hAnsi="Arial" w:cs="Arial"/>
          <w:b/>
          <w:bCs/>
          <w:sz w:val="24"/>
          <w:szCs w:val="24"/>
          <w:lang w:val="es-ES"/>
        </w:rPr>
      </w:pPr>
      <w:r w:rsidRPr="00E04C8B">
        <w:rPr>
          <w:rFonts w:ascii="Arial" w:hAnsi="Arial" w:cs="Arial"/>
          <w:b/>
          <w:bCs/>
          <w:sz w:val="24"/>
          <w:szCs w:val="24"/>
          <w:lang w:val="es-ES"/>
        </w:rPr>
        <w:t>1. Procesos infecciosos:</w:t>
      </w:r>
    </w:p>
    <w:p w:rsidR="00AF1E8D" w:rsidRPr="00E04C8B"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Artritis séptica de cadera</w:t>
      </w:r>
    </w:p>
    <w:p w:rsidR="00AF1E8D" w:rsidRPr="00E04C8B"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Absceso del psoas o de las estructuras</w:t>
      </w:r>
      <w:r>
        <w:rPr>
          <w:rFonts w:ascii="Arial" w:hAnsi="Arial" w:cs="Arial"/>
          <w:sz w:val="24"/>
          <w:szCs w:val="24"/>
          <w:lang w:val="es-ES"/>
        </w:rPr>
        <w:t xml:space="preserve"> </w:t>
      </w:r>
      <w:r w:rsidRPr="00E04C8B">
        <w:rPr>
          <w:rFonts w:ascii="Arial" w:hAnsi="Arial" w:cs="Arial"/>
          <w:sz w:val="24"/>
          <w:szCs w:val="24"/>
          <w:lang w:val="es-ES"/>
        </w:rPr>
        <w:t>pélvicas</w:t>
      </w:r>
    </w:p>
    <w:p w:rsidR="00AF1E8D" w:rsidRPr="00E04C8B"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Abscesos epidurales</w:t>
      </w:r>
    </w:p>
    <w:p w:rsidR="00AF1E8D" w:rsidRPr="00E04C8B"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Tuberculosis vertebral (</w:t>
      </w:r>
      <w:r w:rsidRPr="00E04C8B">
        <w:rPr>
          <w:rFonts w:ascii="Arial" w:hAnsi="Arial" w:cs="Arial"/>
          <w:i/>
          <w:iCs/>
          <w:sz w:val="24"/>
          <w:szCs w:val="24"/>
          <w:lang w:val="es-ES"/>
        </w:rPr>
        <w:t>Mal de Pott</w:t>
      </w:r>
      <w:r w:rsidRPr="00E04C8B">
        <w:rPr>
          <w:rFonts w:ascii="Arial" w:hAnsi="Arial" w:cs="Arial"/>
          <w:sz w:val="24"/>
          <w:szCs w:val="24"/>
          <w:lang w:val="es-ES"/>
        </w:rPr>
        <w:t>)</w:t>
      </w:r>
    </w:p>
    <w:p w:rsidR="00AF1E8D"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Brucelosis</w:t>
      </w:r>
    </w:p>
    <w:p w:rsidR="00AF1E8D" w:rsidRDefault="00AF1E8D" w:rsidP="00A72466">
      <w:pPr>
        <w:autoSpaceDE w:val="0"/>
        <w:autoSpaceDN w:val="0"/>
        <w:adjustRightInd w:val="0"/>
        <w:spacing w:after="0" w:line="240" w:lineRule="auto"/>
        <w:ind w:left="1068"/>
        <w:jc w:val="both"/>
        <w:rPr>
          <w:rFonts w:ascii="Arial" w:hAnsi="Arial" w:cs="Arial"/>
          <w:sz w:val="24"/>
          <w:szCs w:val="24"/>
          <w:lang w:val="es-ES"/>
        </w:rPr>
      </w:pPr>
    </w:p>
    <w:p w:rsidR="00AF1E8D" w:rsidRPr="00E04C8B" w:rsidRDefault="00AF1E8D" w:rsidP="00A72466">
      <w:pPr>
        <w:autoSpaceDE w:val="0"/>
        <w:autoSpaceDN w:val="0"/>
        <w:adjustRightInd w:val="0"/>
        <w:spacing w:after="0" w:line="240" w:lineRule="auto"/>
        <w:ind w:left="360"/>
        <w:jc w:val="both"/>
        <w:rPr>
          <w:rFonts w:ascii="Arial" w:hAnsi="Arial" w:cs="Arial"/>
          <w:b/>
          <w:bCs/>
          <w:sz w:val="24"/>
          <w:szCs w:val="24"/>
          <w:lang w:val="es-ES"/>
        </w:rPr>
      </w:pPr>
      <w:r w:rsidRPr="00E04C8B">
        <w:rPr>
          <w:rFonts w:ascii="Arial" w:hAnsi="Arial" w:cs="Arial"/>
          <w:b/>
          <w:bCs/>
          <w:sz w:val="24"/>
          <w:szCs w:val="24"/>
          <w:lang w:val="es-ES"/>
        </w:rPr>
        <w:t>2. Traumatológicos e inflamatorios:</w:t>
      </w:r>
    </w:p>
    <w:p w:rsidR="00AF1E8D" w:rsidRDefault="00AF1E8D" w:rsidP="00A72466">
      <w:pPr>
        <w:pStyle w:val="Prrafodelista"/>
        <w:numPr>
          <w:ilvl w:val="0"/>
          <w:numId w:val="13"/>
        </w:numPr>
        <w:autoSpaceDE w:val="0"/>
        <w:autoSpaceDN w:val="0"/>
        <w:adjustRightInd w:val="0"/>
        <w:spacing w:after="0" w:line="240" w:lineRule="auto"/>
        <w:ind w:left="1428"/>
        <w:jc w:val="both"/>
        <w:rPr>
          <w:rFonts w:ascii="Arial" w:hAnsi="Arial" w:cs="Arial"/>
          <w:sz w:val="24"/>
          <w:szCs w:val="24"/>
        </w:rPr>
      </w:pPr>
      <w:r w:rsidRPr="00E41D38">
        <w:rPr>
          <w:rFonts w:ascii="Arial" w:hAnsi="Arial" w:cs="Arial"/>
          <w:sz w:val="24"/>
          <w:szCs w:val="24"/>
        </w:rPr>
        <w:t>Fracturas y hernias discales</w:t>
      </w:r>
    </w:p>
    <w:p w:rsidR="00AF1E8D" w:rsidRDefault="00AF1E8D" w:rsidP="00A72466">
      <w:pPr>
        <w:pStyle w:val="Prrafodelista"/>
        <w:numPr>
          <w:ilvl w:val="0"/>
          <w:numId w:val="13"/>
        </w:numPr>
        <w:autoSpaceDE w:val="0"/>
        <w:autoSpaceDN w:val="0"/>
        <w:adjustRightInd w:val="0"/>
        <w:spacing w:after="0" w:line="240" w:lineRule="auto"/>
        <w:ind w:left="1428"/>
        <w:jc w:val="both"/>
        <w:rPr>
          <w:rFonts w:ascii="Arial" w:hAnsi="Arial" w:cs="Arial"/>
          <w:sz w:val="24"/>
          <w:szCs w:val="24"/>
        </w:rPr>
      </w:pPr>
      <w:r w:rsidRPr="00E41D38">
        <w:rPr>
          <w:rFonts w:ascii="Arial" w:hAnsi="Arial" w:cs="Arial"/>
          <w:sz w:val="24"/>
          <w:szCs w:val="24"/>
        </w:rPr>
        <w:t>Enfermedad de Scheuermann</w:t>
      </w:r>
    </w:p>
    <w:p w:rsidR="00AF1E8D" w:rsidRDefault="00AF1E8D" w:rsidP="00A72466">
      <w:pPr>
        <w:pStyle w:val="Prrafodelista"/>
        <w:numPr>
          <w:ilvl w:val="0"/>
          <w:numId w:val="13"/>
        </w:numPr>
        <w:autoSpaceDE w:val="0"/>
        <w:autoSpaceDN w:val="0"/>
        <w:adjustRightInd w:val="0"/>
        <w:spacing w:after="0" w:line="240" w:lineRule="auto"/>
        <w:ind w:left="1428"/>
        <w:jc w:val="both"/>
        <w:rPr>
          <w:rFonts w:ascii="Arial" w:hAnsi="Arial" w:cs="Arial"/>
          <w:sz w:val="24"/>
          <w:szCs w:val="24"/>
        </w:rPr>
      </w:pPr>
      <w:r w:rsidRPr="00E41D38">
        <w:rPr>
          <w:rFonts w:ascii="Arial" w:hAnsi="Arial" w:cs="Arial"/>
          <w:sz w:val="24"/>
          <w:szCs w:val="24"/>
        </w:rPr>
        <w:t>Espondilitis anquilosante</w:t>
      </w:r>
    </w:p>
    <w:p w:rsidR="00AF1E8D" w:rsidRDefault="00AF1E8D" w:rsidP="00A72466">
      <w:pPr>
        <w:pStyle w:val="Prrafodelista"/>
        <w:numPr>
          <w:ilvl w:val="0"/>
          <w:numId w:val="13"/>
        </w:numPr>
        <w:autoSpaceDE w:val="0"/>
        <w:autoSpaceDN w:val="0"/>
        <w:adjustRightInd w:val="0"/>
        <w:spacing w:after="0" w:line="240" w:lineRule="auto"/>
        <w:ind w:left="1428"/>
        <w:jc w:val="both"/>
        <w:rPr>
          <w:rFonts w:ascii="Arial" w:hAnsi="Arial" w:cs="Arial"/>
          <w:sz w:val="24"/>
          <w:szCs w:val="24"/>
        </w:rPr>
      </w:pPr>
      <w:r w:rsidRPr="00E41D38">
        <w:rPr>
          <w:rFonts w:ascii="Arial" w:hAnsi="Arial" w:cs="Arial"/>
          <w:sz w:val="24"/>
          <w:szCs w:val="24"/>
        </w:rPr>
        <w:t>Necrosis avascular del cuerpo vertebral</w:t>
      </w:r>
    </w:p>
    <w:p w:rsidR="00AF1E8D" w:rsidRPr="00E41D38" w:rsidRDefault="00AF1E8D" w:rsidP="00A72466">
      <w:pPr>
        <w:pStyle w:val="Prrafodelista"/>
        <w:numPr>
          <w:ilvl w:val="0"/>
          <w:numId w:val="13"/>
        </w:numPr>
        <w:autoSpaceDE w:val="0"/>
        <w:autoSpaceDN w:val="0"/>
        <w:adjustRightInd w:val="0"/>
        <w:spacing w:after="0" w:line="240" w:lineRule="auto"/>
        <w:ind w:left="1428"/>
        <w:jc w:val="both"/>
        <w:rPr>
          <w:rFonts w:ascii="Arial" w:hAnsi="Arial" w:cs="Arial"/>
          <w:sz w:val="24"/>
          <w:szCs w:val="24"/>
        </w:rPr>
      </w:pPr>
      <w:r>
        <w:rPr>
          <w:rFonts w:ascii="Arial" w:hAnsi="Arial" w:cs="Arial"/>
          <w:sz w:val="24"/>
          <w:szCs w:val="24"/>
          <w:lang w:val="es-CO"/>
        </w:rPr>
        <w:t>Discopatía</w:t>
      </w:r>
      <w:r w:rsidRPr="00E41D38">
        <w:rPr>
          <w:rFonts w:ascii="Arial" w:hAnsi="Arial" w:cs="Arial"/>
          <w:sz w:val="24"/>
          <w:szCs w:val="24"/>
          <w:lang w:val="es-CO"/>
        </w:rPr>
        <w:t xml:space="preserve"> </w:t>
      </w:r>
      <w:r>
        <w:rPr>
          <w:rFonts w:ascii="Arial" w:hAnsi="Arial" w:cs="Arial"/>
          <w:sz w:val="24"/>
          <w:szCs w:val="24"/>
          <w:lang w:val="es-CO"/>
        </w:rPr>
        <w:t>degenerativa</w:t>
      </w:r>
      <w:r w:rsidRPr="00E41D38">
        <w:rPr>
          <w:rFonts w:ascii="Arial" w:hAnsi="Arial" w:cs="Arial"/>
          <w:sz w:val="24"/>
          <w:szCs w:val="24"/>
          <w:lang w:val="es-CO"/>
        </w:rPr>
        <w:t xml:space="preserve"> </w:t>
      </w:r>
      <w:r w:rsidRPr="00E41D38">
        <w:rPr>
          <w:rFonts w:ascii="Arial" w:hAnsi="Arial" w:cs="Arial"/>
          <w:sz w:val="24"/>
          <w:szCs w:val="24"/>
        </w:rPr>
        <w:t>erosiva</w:t>
      </w:r>
    </w:p>
    <w:p w:rsidR="00AF1E8D" w:rsidRDefault="00AF1E8D" w:rsidP="00A72466">
      <w:pPr>
        <w:pStyle w:val="Prrafodelista"/>
        <w:numPr>
          <w:ilvl w:val="0"/>
          <w:numId w:val="12"/>
        </w:numPr>
        <w:autoSpaceDE w:val="0"/>
        <w:autoSpaceDN w:val="0"/>
        <w:adjustRightInd w:val="0"/>
        <w:spacing w:after="0" w:line="240" w:lineRule="auto"/>
        <w:ind w:left="1428"/>
        <w:rPr>
          <w:rFonts w:ascii="Arial" w:hAnsi="Arial" w:cs="Arial"/>
          <w:sz w:val="24"/>
          <w:szCs w:val="24"/>
        </w:rPr>
      </w:pPr>
      <w:r w:rsidRPr="00E41D38">
        <w:rPr>
          <w:rFonts w:ascii="Arial" w:hAnsi="Arial" w:cs="Arial"/>
          <w:sz w:val="24"/>
          <w:szCs w:val="24"/>
        </w:rPr>
        <w:t>Discopatía  microcristalina asociado con condrocalcinosis</w:t>
      </w:r>
    </w:p>
    <w:p w:rsidR="00AF1E8D" w:rsidRPr="006413B7" w:rsidRDefault="00AF1E8D" w:rsidP="00A72466">
      <w:pPr>
        <w:pStyle w:val="Prrafodelista"/>
        <w:numPr>
          <w:ilvl w:val="0"/>
          <w:numId w:val="12"/>
        </w:numPr>
        <w:autoSpaceDE w:val="0"/>
        <w:autoSpaceDN w:val="0"/>
        <w:adjustRightInd w:val="0"/>
        <w:spacing w:after="0" w:line="240" w:lineRule="auto"/>
        <w:ind w:left="1428"/>
        <w:rPr>
          <w:rFonts w:ascii="Arial" w:hAnsi="Arial" w:cs="Arial"/>
          <w:sz w:val="24"/>
          <w:szCs w:val="24"/>
          <w:lang w:val="es-CO"/>
        </w:rPr>
      </w:pPr>
      <w:r w:rsidRPr="006413B7">
        <w:rPr>
          <w:rFonts w:ascii="Arial" w:hAnsi="Arial" w:cs="Arial"/>
          <w:sz w:val="24"/>
          <w:szCs w:val="24"/>
        </w:rPr>
        <w:t>D</w:t>
      </w:r>
      <w:r w:rsidRPr="006413B7">
        <w:rPr>
          <w:rFonts w:ascii="Arial" w:hAnsi="Arial" w:cs="Arial"/>
          <w:sz w:val="24"/>
          <w:szCs w:val="24"/>
          <w:lang w:val="es-CO"/>
        </w:rPr>
        <w:t xml:space="preserve">iscopatías </w:t>
      </w:r>
      <w:r w:rsidRPr="006413B7">
        <w:rPr>
          <w:rFonts w:ascii="Arial" w:hAnsi="Arial" w:cs="Arial"/>
          <w:sz w:val="24"/>
          <w:szCs w:val="24"/>
        </w:rPr>
        <w:t>observada</w:t>
      </w:r>
      <w:r w:rsidRPr="006413B7">
        <w:rPr>
          <w:rFonts w:ascii="Arial" w:hAnsi="Arial" w:cs="Arial"/>
          <w:sz w:val="24"/>
          <w:szCs w:val="24"/>
          <w:lang w:val="es-CO"/>
        </w:rPr>
        <w:t>s en los pacientes sometidos a diálisis renal</w:t>
      </w:r>
    </w:p>
    <w:p w:rsidR="00AF1E8D" w:rsidRPr="00E41D38" w:rsidRDefault="00AF1E8D" w:rsidP="00A72466">
      <w:pPr>
        <w:pStyle w:val="Prrafodelista"/>
        <w:autoSpaceDE w:val="0"/>
        <w:autoSpaceDN w:val="0"/>
        <w:adjustRightInd w:val="0"/>
        <w:spacing w:after="0" w:line="240" w:lineRule="auto"/>
        <w:ind w:left="1428"/>
        <w:rPr>
          <w:rFonts w:ascii="Arial" w:hAnsi="Arial" w:cs="Arial"/>
          <w:sz w:val="24"/>
          <w:szCs w:val="24"/>
        </w:rPr>
      </w:pPr>
    </w:p>
    <w:p w:rsidR="00AF1E8D" w:rsidRPr="00E04C8B" w:rsidRDefault="00AF1E8D" w:rsidP="00A72466">
      <w:pPr>
        <w:autoSpaceDE w:val="0"/>
        <w:autoSpaceDN w:val="0"/>
        <w:adjustRightInd w:val="0"/>
        <w:spacing w:after="0" w:line="240" w:lineRule="auto"/>
        <w:ind w:left="360"/>
        <w:jc w:val="both"/>
        <w:rPr>
          <w:rFonts w:ascii="Arial" w:hAnsi="Arial" w:cs="Arial"/>
          <w:b/>
          <w:bCs/>
          <w:sz w:val="24"/>
          <w:szCs w:val="24"/>
          <w:lang w:val="es-ES"/>
        </w:rPr>
      </w:pPr>
      <w:r w:rsidRPr="00E04C8B">
        <w:rPr>
          <w:rFonts w:ascii="Arial" w:hAnsi="Arial" w:cs="Arial"/>
          <w:b/>
          <w:bCs/>
          <w:sz w:val="24"/>
          <w:szCs w:val="24"/>
          <w:lang w:val="es-ES"/>
        </w:rPr>
        <w:t>3. Tumorales:</w:t>
      </w:r>
    </w:p>
    <w:p w:rsidR="00AF1E8D" w:rsidRPr="00E04C8B"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Osteoma osteoide</w:t>
      </w:r>
    </w:p>
    <w:p w:rsidR="00AF1E8D" w:rsidRPr="00E04C8B"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Osteoblastoma</w:t>
      </w:r>
    </w:p>
    <w:p w:rsidR="00AF1E8D" w:rsidRDefault="00AF1E8D" w:rsidP="00A72466">
      <w:pPr>
        <w:autoSpaceDE w:val="0"/>
        <w:autoSpaceDN w:val="0"/>
        <w:adjustRightInd w:val="0"/>
        <w:spacing w:after="0" w:line="240" w:lineRule="auto"/>
        <w:ind w:left="1068"/>
        <w:jc w:val="both"/>
        <w:rPr>
          <w:rFonts w:ascii="Arial" w:hAnsi="Arial" w:cs="Arial"/>
          <w:sz w:val="24"/>
          <w:szCs w:val="24"/>
          <w:lang w:val="es-ES"/>
        </w:rPr>
      </w:pPr>
      <w:r w:rsidRPr="00E04C8B">
        <w:rPr>
          <w:rFonts w:ascii="Arial" w:hAnsi="Arial" w:cs="Arial"/>
          <w:sz w:val="24"/>
          <w:szCs w:val="24"/>
          <w:lang w:val="es-ES"/>
        </w:rPr>
        <w:t>– Metástasis vertebrales</w:t>
      </w:r>
    </w:p>
    <w:p w:rsidR="00AF1E8D" w:rsidRPr="00E04C8B" w:rsidRDefault="00AF1E8D" w:rsidP="00A72466">
      <w:pPr>
        <w:autoSpaceDE w:val="0"/>
        <w:autoSpaceDN w:val="0"/>
        <w:adjustRightInd w:val="0"/>
        <w:spacing w:after="0" w:line="240" w:lineRule="auto"/>
        <w:ind w:left="1068"/>
        <w:jc w:val="both"/>
        <w:rPr>
          <w:rFonts w:ascii="Arial" w:hAnsi="Arial" w:cs="Arial"/>
          <w:sz w:val="24"/>
          <w:szCs w:val="24"/>
          <w:lang w:val="es-ES"/>
        </w:rPr>
      </w:pPr>
    </w:p>
    <w:p w:rsidR="00AF1E8D" w:rsidRDefault="00AF1E8D" w:rsidP="00A72466">
      <w:pPr>
        <w:autoSpaceDE w:val="0"/>
        <w:autoSpaceDN w:val="0"/>
        <w:adjustRightInd w:val="0"/>
        <w:spacing w:after="0" w:line="240" w:lineRule="auto"/>
        <w:ind w:left="360"/>
        <w:jc w:val="both"/>
        <w:rPr>
          <w:rFonts w:ascii="Arial" w:hAnsi="Arial" w:cs="Arial"/>
          <w:b/>
          <w:bCs/>
          <w:sz w:val="24"/>
          <w:szCs w:val="24"/>
          <w:lang w:val="es-ES"/>
        </w:rPr>
      </w:pPr>
      <w:r w:rsidRPr="00E04C8B">
        <w:rPr>
          <w:rFonts w:ascii="Arial" w:hAnsi="Arial" w:cs="Arial"/>
          <w:b/>
          <w:bCs/>
          <w:sz w:val="24"/>
          <w:szCs w:val="24"/>
          <w:lang w:val="es-ES"/>
        </w:rPr>
        <w:t>4. Espondilolistesis</w:t>
      </w:r>
    </w:p>
    <w:p w:rsidR="00C80436" w:rsidRDefault="00C80436" w:rsidP="00A72466">
      <w:pPr>
        <w:autoSpaceDE w:val="0"/>
        <w:autoSpaceDN w:val="0"/>
        <w:adjustRightInd w:val="0"/>
        <w:spacing w:after="0" w:line="240" w:lineRule="auto"/>
        <w:ind w:left="360"/>
        <w:jc w:val="both"/>
        <w:rPr>
          <w:rFonts w:ascii="Arial" w:hAnsi="Arial" w:cs="Arial"/>
          <w:sz w:val="24"/>
          <w:szCs w:val="24"/>
          <w:lang w:val="es-ES"/>
        </w:rPr>
      </w:pPr>
    </w:p>
    <w:p w:rsidR="00C80436" w:rsidRDefault="00C80436" w:rsidP="00A72466">
      <w:pPr>
        <w:autoSpaceDE w:val="0"/>
        <w:autoSpaceDN w:val="0"/>
        <w:adjustRightInd w:val="0"/>
        <w:spacing w:after="0" w:line="240" w:lineRule="auto"/>
        <w:ind w:left="360"/>
        <w:jc w:val="both"/>
        <w:rPr>
          <w:rFonts w:ascii="Arial" w:hAnsi="Arial" w:cs="Arial"/>
          <w:sz w:val="24"/>
          <w:szCs w:val="24"/>
          <w:lang w:val="es-ES"/>
        </w:rPr>
      </w:pPr>
    </w:p>
    <w:p w:rsidR="00AF1E8D" w:rsidRDefault="00AF1E8D" w:rsidP="00A72466">
      <w:pPr>
        <w:autoSpaceDE w:val="0"/>
        <w:autoSpaceDN w:val="0"/>
        <w:adjustRightInd w:val="0"/>
        <w:spacing w:after="0" w:line="240" w:lineRule="auto"/>
        <w:ind w:left="360"/>
        <w:jc w:val="both"/>
        <w:rPr>
          <w:rFonts w:ascii="Arial" w:hAnsi="Arial" w:cs="Arial"/>
          <w:b/>
          <w:sz w:val="24"/>
          <w:szCs w:val="24"/>
        </w:rPr>
      </w:pPr>
    </w:p>
    <w:p w:rsidR="00923C92" w:rsidRDefault="00923C92" w:rsidP="00A72466">
      <w:pPr>
        <w:autoSpaceDE w:val="0"/>
        <w:autoSpaceDN w:val="0"/>
        <w:adjustRightInd w:val="0"/>
        <w:spacing w:after="0" w:line="240" w:lineRule="auto"/>
        <w:ind w:left="360"/>
        <w:jc w:val="both"/>
        <w:rPr>
          <w:rFonts w:ascii="Arial" w:hAnsi="Arial" w:cs="Arial"/>
          <w:b/>
          <w:sz w:val="24"/>
          <w:szCs w:val="24"/>
        </w:rPr>
      </w:pPr>
    </w:p>
    <w:p w:rsidR="00923C92" w:rsidRDefault="00923C92" w:rsidP="00A72466">
      <w:pPr>
        <w:autoSpaceDE w:val="0"/>
        <w:autoSpaceDN w:val="0"/>
        <w:adjustRightInd w:val="0"/>
        <w:spacing w:after="0" w:line="240" w:lineRule="auto"/>
        <w:ind w:left="360"/>
        <w:jc w:val="both"/>
        <w:rPr>
          <w:rFonts w:ascii="Arial" w:hAnsi="Arial" w:cs="Arial"/>
          <w:b/>
          <w:sz w:val="24"/>
          <w:szCs w:val="24"/>
        </w:rPr>
      </w:pPr>
    </w:p>
    <w:p w:rsidR="00923C92" w:rsidRDefault="00923C92" w:rsidP="00A72466">
      <w:pPr>
        <w:autoSpaceDE w:val="0"/>
        <w:autoSpaceDN w:val="0"/>
        <w:adjustRightInd w:val="0"/>
        <w:spacing w:after="0" w:line="240" w:lineRule="auto"/>
        <w:ind w:left="360"/>
        <w:jc w:val="both"/>
        <w:rPr>
          <w:rFonts w:ascii="Arial" w:hAnsi="Arial" w:cs="Arial"/>
          <w:b/>
          <w:sz w:val="24"/>
          <w:szCs w:val="24"/>
        </w:rPr>
      </w:pPr>
    </w:p>
    <w:p w:rsidR="00923C92" w:rsidRDefault="00923C92" w:rsidP="00A72466">
      <w:pPr>
        <w:autoSpaceDE w:val="0"/>
        <w:autoSpaceDN w:val="0"/>
        <w:adjustRightInd w:val="0"/>
        <w:spacing w:after="0" w:line="240" w:lineRule="auto"/>
        <w:ind w:left="360"/>
        <w:jc w:val="both"/>
        <w:rPr>
          <w:rFonts w:ascii="Arial" w:hAnsi="Arial" w:cs="Arial"/>
          <w:b/>
          <w:sz w:val="24"/>
          <w:szCs w:val="24"/>
        </w:rPr>
      </w:pPr>
    </w:p>
    <w:p w:rsidR="00923C92" w:rsidRDefault="00923C92" w:rsidP="00A72466">
      <w:pPr>
        <w:autoSpaceDE w:val="0"/>
        <w:autoSpaceDN w:val="0"/>
        <w:adjustRightInd w:val="0"/>
        <w:spacing w:after="0" w:line="240" w:lineRule="auto"/>
        <w:ind w:left="360"/>
        <w:jc w:val="both"/>
        <w:rPr>
          <w:rFonts w:ascii="Arial" w:hAnsi="Arial" w:cs="Arial"/>
          <w:b/>
          <w:sz w:val="24"/>
          <w:szCs w:val="24"/>
        </w:rPr>
      </w:pPr>
    </w:p>
    <w:p w:rsidR="00AF1E8D" w:rsidRPr="00C80436" w:rsidRDefault="00AF1E8D" w:rsidP="00C80436">
      <w:pPr>
        <w:pStyle w:val="Prrafodelista"/>
        <w:numPr>
          <w:ilvl w:val="0"/>
          <w:numId w:val="10"/>
        </w:numPr>
        <w:autoSpaceDE w:val="0"/>
        <w:autoSpaceDN w:val="0"/>
        <w:adjustRightInd w:val="0"/>
        <w:spacing w:after="0" w:line="240" w:lineRule="auto"/>
        <w:jc w:val="both"/>
        <w:rPr>
          <w:rFonts w:ascii="Arial" w:hAnsi="Arial" w:cs="Arial"/>
          <w:b/>
          <w:bCs/>
          <w:sz w:val="24"/>
          <w:szCs w:val="24"/>
        </w:rPr>
      </w:pPr>
      <w:r w:rsidRPr="00C80436">
        <w:rPr>
          <w:rFonts w:ascii="Arial" w:hAnsi="Arial" w:cs="Arial"/>
          <w:b/>
          <w:bCs/>
          <w:sz w:val="24"/>
          <w:szCs w:val="24"/>
        </w:rPr>
        <w:lastRenderedPageBreak/>
        <w:t>TRATAMIENTO:</w:t>
      </w:r>
    </w:p>
    <w:p w:rsidR="00AF1E8D" w:rsidRDefault="00AF1E8D" w:rsidP="00A72466">
      <w:pPr>
        <w:autoSpaceDE w:val="0"/>
        <w:autoSpaceDN w:val="0"/>
        <w:adjustRightInd w:val="0"/>
        <w:spacing w:after="0" w:line="240" w:lineRule="auto"/>
        <w:jc w:val="both"/>
        <w:rPr>
          <w:rFonts w:ascii="Arial" w:hAnsi="Arial" w:cs="Arial"/>
          <w:b/>
          <w:bCs/>
          <w:sz w:val="24"/>
          <w:szCs w:val="24"/>
          <w:lang w:val="es-ES"/>
        </w:rPr>
      </w:pPr>
    </w:p>
    <w:p w:rsidR="00AF1E8D" w:rsidRPr="00A26FA1" w:rsidRDefault="00AF1E8D" w:rsidP="00A72466">
      <w:pPr>
        <w:autoSpaceDE w:val="0"/>
        <w:autoSpaceDN w:val="0"/>
        <w:adjustRightInd w:val="0"/>
        <w:spacing w:after="0" w:line="240" w:lineRule="auto"/>
        <w:jc w:val="both"/>
        <w:rPr>
          <w:rFonts w:ascii="Arial" w:hAnsi="Arial" w:cs="Arial"/>
          <w:bCs/>
          <w:sz w:val="24"/>
          <w:szCs w:val="24"/>
          <w:lang w:val="es-ES"/>
        </w:rPr>
      </w:pPr>
      <w:r w:rsidRPr="00A26FA1">
        <w:rPr>
          <w:rFonts w:ascii="Arial" w:hAnsi="Arial" w:cs="Arial"/>
          <w:bCs/>
          <w:sz w:val="24"/>
          <w:szCs w:val="24"/>
          <w:lang w:val="es-ES"/>
        </w:rPr>
        <w:t>Algunos autores recomiendan tratamiento antibiótico e inmovilización sistemática en todos los casos, y concluyen que el tratamiento antibiótico intravenoso es mejor que el oral para alcanzar la desaparición de los síntomas y signos sin recurrencias (26, 27, 28, 29).</w:t>
      </w:r>
    </w:p>
    <w:p w:rsidR="00AF1E8D" w:rsidRPr="00A26FA1" w:rsidRDefault="00AF1E8D" w:rsidP="00A72466">
      <w:pPr>
        <w:autoSpaceDE w:val="0"/>
        <w:autoSpaceDN w:val="0"/>
        <w:adjustRightInd w:val="0"/>
        <w:spacing w:after="0" w:line="240" w:lineRule="auto"/>
        <w:rPr>
          <w:rFonts w:ascii="Arial" w:hAnsi="Arial" w:cs="Arial"/>
          <w:bCs/>
          <w:sz w:val="24"/>
          <w:szCs w:val="24"/>
          <w:lang w:val="es-ES"/>
        </w:rPr>
      </w:pPr>
    </w:p>
    <w:p w:rsidR="00AF1E8D" w:rsidRDefault="00AF1E8D" w:rsidP="00A72466">
      <w:pPr>
        <w:autoSpaceDE w:val="0"/>
        <w:autoSpaceDN w:val="0"/>
        <w:adjustRightInd w:val="0"/>
        <w:spacing w:after="0" w:line="240" w:lineRule="auto"/>
        <w:jc w:val="both"/>
        <w:rPr>
          <w:rFonts w:ascii="Arial" w:hAnsi="Arial" w:cs="Arial"/>
          <w:iCs/>
          <w:sz w:val="24"/>
          <w:szCs w:val="24"/>
          <w:lang w:val="es-ES"/>
        </w:rPr>
      </w:pPr>
      <w:r w:rsidRPr="00A26FA1">
        <w:rPr>
          <w:rFonts w:ascii="Arial" w:hAnsi="Arial" w:cs="Arial"/>
          <w:sz w:val="24"/>
          <w:szCs w:val="24"/>
          <w:lang w:val="es-ES"/>
        </w:rPr>
        <w:t xml:space="preserve">El estudio multicéntrico de Ring y cols, concluyó que el tratamiento antimicrobiano endovenoso inicial aceleraba de manera significativa el tiempo de recuperación de los síntomas, cuando se comparaba con aquellos pacientes que tomaron el antimicrobiano por vía oral o no lo tomaron (32). En el trabajo de Garron y cols, 90% de los pacientes tratados con antimicrobiano endovenoso durante 10 días mostraron una evolución favorable (32). En general, se plantea el uso de antimicrobianos empírico que cubran </w:t>
      </w:r>
      <w:r w:rsidRPr="00A26FA1">
        <w:rPr>
          <w:rFonts w:ascii="Arial" w:hAnsi="Arial" w:cs="Arial"/>
          <w:i/>
          <w:iCs/>
          <w:sz w:val="24"/>
          <w:szCs w:val="24"/>
          <w:lang w:val="es-ES"/>
        </w:rPr>
        <w:t>S. aureus, Streptococcus pyogenes</w:t>
      </w:r>
      <w:r w:rsidR="006E5BCA">
        <w:rPr>
          <w:rFonts w:ascii="Arial" w:hAnsi="Arial" w:cs="Arial"/>
          <w:i/>
          <w:iCs/>
          <w:sz w:val="24"/>
          <w:szCs w:val="24"/>
          <w:lang w:val="es-ES"/>
        </w:rPr>
        <w:t xml:space="preserve"> (S.</w:t>
      </w:r>
      <w:r w:rsidR="006E5BCA" w:rsidRPr="00A26FA1">
        <w:rPr>
          <w:rFonts w:ascii="Arial" w:hAnsi="Arial" w:cs="Arial"/>
          <w:i/>
          <w:iCs/>
          <w:sz w:val="24"/>
          <w:szCs w:val="24"/>
          <w:lang w:val="es-ES"/>
        </w:rPr>
        <w:t xml:space="preserve"> pyogenes</w:t>
      </w:r>
      <w:r w:rsidR="006E5BCA">
        <w:rPr>
          <w:rFonts w:ascii="Arial" w:hAnsi="Arial" w:cs="Arial"/>
          <w:i/>
          <w:iCs/>
          <w:sz w:val="24"/>
          <w:szCs w:val="24"/>
          <w:lang w:val="es-ES"/>
        </w:rPr>
        <w:t xml:space="preserve"> )</w:t>
      </w:r>
      <w:r w:rsidRPr="00A26FA1">
        <w:rPr>
          <w:rFonts w:ascii="Arial" w:hAnsi="Arial" w:cs="Arial"/>
          <w:i/>
          <w:iCs/>
          <w:sz w:val="24"/>
          <w:szCs w:val="24"/>
          <w:lang w:val="es-ES"/>
        </w:rPr>
        <w:t xml:space="preserve"> </w:t>
      </w:r>
      <w:r w:rsidRPr="00A26FA1">
        <w:rPr>
          <w:rFonts w:ascii="Arial" w:hAnsi="Arial" w:cs="Arial"/>
          <w:iCs/>
          <w:sz w:val="24"/>
          <w:szCs w:val="24"/>
          <w:lang w:val="es-ES"/>
        </w:rPr>
        <w:t>y bacilos gramnegativos (33).</w:t>
      </w:r>
    </w:p>
    <w:p w:rsidR="00AF1E8D" w:rsidRDefault="00AF1E8D" w:rsidP="00A72466">
      <w:pPr>
        <w:autoSpaceDE w:val="0"/>
        <w:autoSpaceDN w:val="0"/>
        <w:adjustRightInd w:val="0"/>
        <w:spacing w:after="0" w:line="240" w:lineRule="auto"/>
        <w:jc w:val="both"/>
        <w:rPr>
          <w:rFonts w:ascii="Arial" w:hAnsi="Arial" w:cs="Arial"/>
          <w:iCs/>
          <w:sz w:val="24"/>
          <w:szCs w:val="24"/>
          <w:lang w:val="es-ES"/>
        </w:rPr>
      </w:pPr>
    </w:p>
    <w:p w:rsidR="00AF1E8D" w:rsidRPr="00A26FA1" w:rsidRDefault="00AF1E8D" w:rsidP="00A72466">
      <w:pPr>
        <w:autoSpaceDE w:val="0"/>
        <w:autoSpaceDN w:val="0"/>
        <w:adjustRightInd w:val="0"/>
        <w:spacing w:after="0" w:line="240" w:lineRule="auto"/>
        <w:jc w:val="both"/>
        <w:rPr>
          <w:rFonts w:ascii="Arial" w:hAnsi="Arial" w:cs="Arial"/>
          <w:iCs/>
          <w:sz w:val="24"/>
          <w:szCs w:val="24"/>
          <w:lang w:val="es-ES"/>
        </w:rPr>
      </w:pPr>
    </w:p>
    <w:p w:rsidR="00AF1E8D" w:rsidRPr="00A26FA1" w:rsidRDefault="00AF1E8D" w:rsidP="00A72466">
      <w:pPr>
        <w:autoSpaceDE w:val="0"/>
        <w:autoSpaceDN w:val="0"/>
        <w:adjustRightInd w:val="0"/>
        <w:spacing w:after="0" w:line="240" w:lineRule="auto"/>
        <w:jc w:val="both"/>
        <w:rPr>
          <w:rFonts w:ascii="Arial" w:hAnsi="Arial" w:cs="Arial"/>
          <w:iCs/>
          <w:sz w:val="24"/>
          <w:szCs w:val="24"/>
          <w:lang w:val="es-ES"/>
        </w:rPr>
      </w:pPr>
      <w:r w:rsidRPr="00A26FA1">
        <w:rPr>
          <w:rFonts w:ascii="Arial" w:hAnsi="Arial" w:cs="Arial"/>
          <w:iCs/>
          <w:sz w:val="24"/>
          <w:szCs w:val="24"/>
          <w:lang w:val="es-ES"/>
        </w:rPr>
        <w:t xml:space="preserve">Se recomienda partir la terapia empírica con clindamicina, asociada a otro </w:t>
      </w:r>
      <w:r w:rsidRPr="00A26FA1">
        <w:rPr>
          <w:rFonts w:ascii="Arial" w:eastAsia="MS Mincho" w:hAnsi="Arial" w:cs="Arial"/>
          <w:iCs/>
          <w:sz w:val="24"/>
          <w:szCs w:val="24"/>
          <w:lang w:val="es-ES"/>
        </w:rPr>
        <w:t>β-</w:t>
      </w:r>
      <w:r w:rsidRPr="00A26FA1">
        <w:rPr>
          <w:rFonts w:ascii="Arial" w:hAnsi="Arial" w:cs="Arial"/>
          <w:iCs/>
          <w:sz w:val="24"/>
          <w:szCs w:val="24"/>
          <w:lang w:val="es-ES"/>
        </w:rPr>
        <w:t xml:space="preserve">lactámico (cefotaxima, ceftriaxona o ceftazidima). En pacientes con alergia a </w:t>
      </w:r>
      <w:r w:rsidRPr="00A26FA1">
        <w:rPr>
          <w:rFonts w:ascii="Arial" w:eastAsia="MS Mincho" w:hAnsi="Arial" w:cs="Arial"/>
          <w:iCs/>
          <w:sz w:val="24"/>
          <w:szCs w:val="24"/>
          <w:lang w:val="es-ES"/>
        </w:rPr>
        <w:t>β-</w:t>
      </w:r>
      <w:r w:rsidRPr="00A26FA1">
        <w:rPr>
          <w:rFonts w:ascii="Arial" w:hAnsi="Arial" w:cs="Arial"/>
          <w:iCs/>
          <w:sz w:val="24"/>
          <w:szCs w:val="24"/>
          <w:lang w:val="es-ES"/>
        </w:rPr>
        <w:t xml:space="preserve">lactámicos o sospecha de infección estafilocóccica resistente a meticilina, se utiliza vancomicina (33). Una vez establecido el diagnóstico microbiológico, la terapia se modifica según el agente identificado con su respectivo antibiograma (34). Tampoco está claramente establecido el tiempo total por el que se deben administrar los antimicrobianos, pero debido a que éstos tienen escasa penetración en el tejido óseo (por los procesos de inflamación, isquemia, necrosis, formación de secuestros, </w:t>
      </w:r>
      <w:r w:rsidR="006E5BCA">
        <w:rPr>
          <w:rFonts w:ascii="Arial" w:hAnsi="Arial" w:cs="Arial"/>
          <w:iCs/>
          <w:sz w:val="24"/>
          <w:szCs w:val="24"/>
          <w:lang w:val="es-ES"/>
        </w:rPr>
        <w:t>etc</w:t>
      </w:r>
      <w:r w:rsidRPr="00A26FA1">
        <w:rPr>
          <w:rFonts w:ascii="Arial" w:hAnsi="Arial" w:cs="Arial"/>
          <w:iCs/>
          <w:sz w:val="24"/>
          <w:szCs w:val="24"/>
          <w:lang w:val="es-ES"/>
        </w:rPr>
        <w:t xml:space="preserve"> (34, 35), es necesario un tratamiento prolongado, en altas dosis, por vía parenteral, con el fin de conseguir la curación microbiológica (33, 30). </w:t>
      </w:r>
    </w:p>
    <w:p w:rsidR="00AF1E8D" w:rsidRPr="00A26FA1" w:rsidRDefault="00AF1E8D" w:rsidP="00A72466">
      <w:pPr>
        <w:autoSpaceDE w:val="0"/>
        <w:autoSpaceDN w:val="0"/>
        <w:adjustRightInd w:val="0"/>
        <w:spacing w:after="0" w:line="240" w:lineRule="auto"/>
        <w:jc w:val="both"/>
        <w:rPr>
          <w:rFonts w:ascii="Arial" w:hAnsi="Arial" w:cs="Arial"/>
          <w:iCs/>
          <w:sz w:val="24"/>
          <w:szCs w:val="24"/>
          <w:lang w:val="es-ES"/>
        </w:rPr>
      </w:pPr>
    </w:p>
    <w:p w:rsidR="00AF1E8D" w:rsidRPr="00A26FA1" w:rsidRDefault="00AF1E8D" w:rsidP="00A72466">
      <w:pPr>
        <w:autoSpaceDE w:val="0"/>
        <w:autoSpaceDN w:val="0"/>
        <w:adjustRightInd w:val="0"/>
        <w:spacing w:after="0" w:line="240" w:lineRule="auto"/>
        <w:jc w:val="both"/>
        <w:rPr>
          <w:rFonts w:ascii="Arial" w:hAnsi="Arial" w:cs="Arial"/>
          <w:sz w:val="24"/>
          <w:szCs w:val="24"/>
        </w:rPr>
      </w:pPr>
      <w:r w:rsidRPr="00A26FA1">
        <w:rPr>
          <w:rFonts w:ascii="Arial" w:hAnsi="Arial" w:cs="Arial"/>
          <w:iCs/>
          <w:sz w:val="24"/>
          <w:szCs w:val="24"/>
          <w:lang w:val="es-ES"/>
        </w:rPr>
        <w:t xml:space="preserve">En general se completan cuatro a seis semanas, en ausencia de colecciones, siendo los primeros 10 a 14 días vía </w:t>
      </w:r>
      <w:r w:rsidR="006E5BCA">
        <w:rPr>
          <w:rFonts w:ascii="Arial" w:hAnsi="Arial" w:cs="Arial"/>
          <w:iCs/>
          <w:sz w:val="24"/>
          <w:szCs w:val="24"/>
          <w:lang w:val="es-ES"/>
        </w:rPr>
        <w:t>endó</w:t>
      </w:r>
      <w:r>
        <w:rPr>
          <w:rFonts w:ascii="Arial" w:hAnsi="Arial" w:cs="Arial"/>
          <w:iCs/>
          <w:sz w:val="24"/>
          <w:szCs w:val="24"/>
          <w:lang w:val="es-ES"/>
        </w:rPr>
        <w:t>venosa</w:t>
      </w:r>
      <w:r w:rsidRPr="00A26FA1">
        <w:rPr>
          <w:rFonts w:ascii="Arial" w:hAnsi="Arial" w:cs="Arial"/>
          <w:iCs/>
          <w:sz w:val="24"/>
          <w:szCs w:val="24"/>
          <w:lang w:val="es-ES"/>
        </w:rPr>
        <w:t xml:space="preserve"> (30, 31, 32, 36). </w:t>
      </w:r>
      <w:r w:rsidRPr="00A26FA1">
        <w:rPr>
          <w:rFonts w:ascii="Arial" w:hAnsi="Arial" w:cs="Arial"/>
          <w:sz w:val="24"/>
          <w:szCs w:val="24"/>
          <w:lang w:val="es-ES"/>
        </w:rPr>
        <w:t>El tratamiento por vía oral debe prolongarse hasta la resolución completa del cuadro, con normalización de la VSG y la PCR (4 semanas) (1).</w:t>
      </w:r>
      <w:r w:rsidRPr="00A26FA1">
        <w:rPr>
          <w:rFonts w:ascii="Arial" w:hAnsi="Arial" w:cs="Arial"/>
          <w:sz w:val="24"/>
          <w:szCs w:val="24"/>
        </w:rPr>
        <w:t xml:space="preserve"> </w:t>
      </w:r>
      <w:r w:rsidRPr="00A26FA1">
        <w:rPr>
          <w:rFonts w:ascii="Arial" w:hAnsi="Arial" w:cs="Arial"/>
          <w:iCs/>
          <w:sz w:val="24"/>
          <w:szCs w:val="24"/>
          <w:lang w:val="es-ES"/>
        </w:rPr>
        <w:t>Los pacientes afectados por tuberculosis deben recibir un tratamiento normado.</w:t>
      </w:r>
    </w:p>
    <w:p w:rsidR="00AF1E8D" w:rsidRPr="00A26FA1" w:rsidRDefault="00AF1E8D" w:rsidP="00A72466">
      <w:pPr>
        <w:autoSpaceDE w:val="0"/>
        <w:autoSpaceDN w:val="0"/>
        <w:adjustRightInd w:val="0"/>
        <w:spacing w:after="0" w:line="240" w:lineRule="auto"/>
        <w:jc w:val="both"/>
        <w:rPr>
          <w:rFonts w:ascii="Arial" w:hAnsi="Arial" w:cs="Arial"/>
          <w:iCs/>
          <w:sz w:val="24"/>
          <w:szCs w:val="24"/>
          <w:lang w:val="es-ES"/>
        </w:rPr>
      </w:pPr>
    </w:p>
    <w:p w:rsidR="00AF1E8D" w:rsidRPr="00A26FA1" w:rsidRDefault="00AF1E8D" w:rsidP="00A72466">
      <w:pPr>
        <w:autoSpaceDE w:val="0"/>
        <w:autoSpaceDN w:val="0"/>
        <w:adjustRightInd w:val="0"/>
        <w:spacing w:after="0" w:line="240" w:lineRule="auto"/>
        <w:jc w:val="both"/>
        <w:rPr>
          <w:rFonts w:ascii="Arial" w:hAnsi="Arial" w:cs="Arial"/>
          <w:iCs/>
          <w:sz w:val="24"/>
          <w:szCs w:val="24"/>
          <w:lang w:val="es-ES"/>
        </w:rPr>
      </w:pPr>
      <w:r w:rsidRPr="00A26FA1">
        <w:rPr>
          <w:rFonts w:ascii="Arial" w:hAnsi="Arial" w:cs="Arial"/>
          <w:iCs/>
          <w:sz w:val="24"/>
          <w:szCs w:val="24"/>
          <w:lang w:val="es-ES"/>
        </w:rPr>
        <w:t>El uso de corsé facilita una levantada precoz y su permanencia dependerá de la evolución del paciente. La inmovilización del paciente en cama y/o el uso de aparatos ortopédicos permitirán controlar el dolor con apoyo analgésico y estabilizar la columna para lograr la eventual fusión vertebral en posición fisiológica (36). Respecto a la inmovilización tampoco existe acuerdo, si bien la mayoría de los autores la recomiendan en la fase aguda.</w:t>
      </w:r>
    </w:p>
    <w:p w:rsidR="006E5BCA" w:rsidRDefault="006E5BCA" w:rsidP="00A72466">
      <w:pPr>
        <w:autoSpaceDE w:val="0"/>
        <w:autoSpaceDN w:val="0"/>
        <w:adjustRightInd w:val="0"/>
        <w:spacing w:after="0" w:line="240" w:lineRule="auto"/>
        <w:jc w:val="both"/>
        <w:rPr>
          <w:rFonts w:ascii="Arial" w:hAnsi="Arial" w:cs="Arial"/>
          <w:iCs/>
          <w:sz w:val="24"/>
          <w:szCs w:val="24"/>
          <w:lang w:val="es-ES"/>
        </w:rPr>
      </w:pPr>
    </w:p>
    <w:p w:rsidR="00AF1E8D" w:rsidRPr="00A26FA1" w:rsidRDefault="00AF1E8D" w:rsidP="00A72466">
      <w:pPr>
        <w:autoSpaceDE w:val="0"/>
        <w:autoSpaceDN w:val="0"/>
        <w:adjustRightInd w:val="0"/>
        <w:spacing w:after="0" w:line="240" w:lineRule="auto"/>
        <w:jc w:val="both"/>
        <w:rPr>
          <w:rFonts w:ascii="Arial" w:hAnsi="Arial" w:cs="Arial"/>
          <w:iCs/>
          <w:sz w:val="24"/>
          <w:szCs w:val="24"/>
          <w:lang w:val="es-ES"/>
        </w:rPr>
      </w:pPr>
      <w:r w:rsidRPr="00A26FA1">
        <w:rPr>
          <w:rFonts w:ascii="Arial" w:hAnsi="Arial" w:cs="Arial"/>
          <w:iCs/>
          <w:sz w:val="24"/>
          <w:szCs w:val="24"/>
          <w:lang w:val="es-ES"/>
        </w:rPr>
        <w:t>La cirugía debe considerarse en caso de compresión medular con complicaciones neurológicas, drenaje de colecciones mayores, falla del tratamiento médico o destrucción vertebral con deformidad (37).</w:t>
      </w:r>
    </w:p>
    <w:p w:rsidR="00AF1E8D" w:rsidRDefault="00AF1E8D" w:rsidP="00A72466">
      <w:pPr>
        <w:autoSpaceDE w:val="0"/>
        <w:autoSpaceDN w:val="0"/>
        <w:adjustRightInd w:val="0"/>
        <w:spacing w:after="0" w:line="240" w:lineRule="auto"/>
        <w:jc w:val="both"/>
        <w:rPr>
          <w:rFonts w:ascii="Arial" w:hAnsi="Arial" w:cs="Arial"/>
          <w:iCs/>
          <w:sz w:val="24"/>
          <w:szCs w:val="24"/>
          <w:highlight w:val="cyan"/>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802A9E">
        <w:rPr>
          <w:rFonts w:ascii="Arial" w:hAnsi="Arial" w:cs="Arial"/>
          <w:sz w:val="24"/>
          <w:szCs w:val="24"/>
          <w:lang w:val="es-ES"/>
        </w:rPr>
        <w:lastRenderedPageBreak/>
        <w:t>El</w:t>
      </w:r>
      <w:r>
        <w:rPr>
          <w:rFonts w:ascii="Arial" w:hAnsi="Arial" w:cs="Arial"/>
          <w:sz w:val="24"/>
          <w:szCs w:val="24"/>
          <w:lang w:val="es-ES"/>
        </w:rPr>
        <w:t xml:space="preserve"> </w:t>
      </w:r>
      <w:r w:rsidRPr="00802A9E">
        <w:rPr>
          <w:rFonts w:ascii="Arial" w:hAnsi="Arial" w:cs="Arial"/>
          <w:sz w:val="24"/>
          <w:szCs w:val="24"/>
          <w:lang w:val="es-ES"/>
        </w:rPr>
        <w:t>tratamiento</w:t>
      </w:r>
      <w:r>
        <w:rPr>
          <w:rFonts w:ascii="Arial" w:hAnsi="Arial" w:cs="Arial"/>
          <w:sz w:val="24"/>
          <w:szCs w:val="24"/>
          <w:lang w:val="es-ES"/>
        </w:rPr>
        <w:t xml:space="preserve"> quir</w:t>
      </w:r>
      <w:r w:rsidRPr="00802A9E">
        <w:rPr>
          <w:rFonts w:ascii="Arial" w:hAnsi="Arial" w:cs="Arial"/>
          <w:sz w:val="24"/>
          <w:szCs w:val="24"/>
          <w:lang w:val="es-ES"/>
        </w:rPr>
        <w:t>úrgico es necesario si</w:t>
      </w:r>
      <w:r>
        <w:rPr>
          <w:rFonts w:ascii="Arial" w:hAnsi="Arial" w:cs="Arial"/>
          <w:sz w:val="24"/>
          <w:szCs w:val="24"/>
          <w:lang w:val="es-ES"/>
        </w:rPr>
        <w:t xml:space="preserve"> </w:t>
      </w:r>
      <w:r w:rsidRPr="00802A9E">
        <w:rPr>
          <w:rFonts w:ascii="Arial" w:hAnsi="Arial" w:cs="Arial"/>
          <w:sz w:val="24"/>
          <w:szCs w:val="24"/>
          <w:lang w:val="es-ES"/>
        </w:rPr>
        <w:t>existen</w:t>
      </w:r>
      <w:r>
        <w:rPr>
          <w:rFonts w:ascii="Arial" w:hAnsi="Arial" w:cs="Arial"/>
          <w:sz w:val="24"/>
          <w:szCs w:val="24"/>
          <w:lang w:val="es-ES"/>
        </w:rPr>
        <w:t xml:space="preserve"> </w:t>
      </w:r>
      <w:r w:rsidRPr="00802A9E">
        <w:rPr>
          <w:rFonts w:ascii="Arial" w:hAnsi="Arial" w:cs="Arial"/>
          <w:sz w:val="24"/>
          <w:szCs w:val="24"/>
          <w:lang w:val="es-ES"/>
        </w:rPr>
        <w:t>complicaciones</w:t>
      </w:r>
      <w:r>
        <w:rPr>
          <w:rFonts w:ascii="Arial" w:hAnsi="Arial" w:cs="Arial"/>
          <w:sz w:val="24"/>
          <w:szCs w:val="24"/>
          <w:lang w:val="es-ES"/>
        </w:rPr>
        <w:t xml:space="preserve"> neurológicas </w:t>
      </w:r>
      <w:r w:rsidRPr="00802A9E">
        <w:rPr>
          <w:rFonts w:ascii="Arial" w:hAnsi="Arial" w:cs="Arial"/>
          <w:sz w:val="24"/>
          <w:szCs w:val="24"/>
          <w:lang w:val="es-ES"/>
        </w:rPr>
        <w:t>o</w:t>
      </w:r>
      <w:r>
        <w:rPr>
          <w:rFonts w:ascii="Arial" w:hAnsi="Arial" w:cs="Arial"/>
          <w:sz w:val="24"/>
          <w:szCs w:val="24"/>
          <w:lang w:val="es-ES"/>
        </w:rPr>
        <w:t xml:space="preserve"> </w:t>
      </w:r>
      <w:r w:rsidRPr="00802A9E">
        <w:rPr>
          <w:rFonts w:ascii="Arial" w:hAnsi="Arial" w:cs="Arial"/>
          <w:sz w:val="24"/>
          <w:szCs w:val="24"/>
          <w:lang w:val="es-ES"/>
        </w:rPr>
        <w:t>para</w:t>
      </w:r>
      <w:r>
        <w:rPr>
          <w:rFonts w:ascii="Arial" w:hAnsi="Arial" w:cs="Arial"/>
          <w:sz w:val="24"/>
          <w:szCs w:val="24"/>
          <w:lang w:val="es-ES"/>
        </w:rPr>
        <w:t xml:space="preserve"> </w:t>
      </w:r>
      <w:r w:rsidRPr="00802A9E">
        <w:rPr>
          <w:rFonts w:ascii="Arial" w:hAnsi="Arial" w:cs="Arial"/>
          <w:sz w:val="24"/>
          <w:szCs w:val="24"/>
          <w:lang w:val="es-ES"/>
        </w:rPr>
        <w:t>drenaje</w:t>
      </w:r>
      <w:r>
        <w:rPr>
          <w:rFonts w:ascii="Arial" w:hAnsi="Arial" w:cs="Arial"/>
          <w:sz w:val="24"/>
          <w:szCs w:val="24"/>
          <w:lang w:val="es-ES"/>
        </w:rPr>
        <w:t xml:space="preserve"> </w:t>
      </w:r>
      <w:r w:rsidRPr="00802A9E">
        <w:rPr>
          <w:rFonts w:ascii="Arial" w:hAnsi="Arial" w:cs="Arial"/>
          <w:sz w:val="24"/>
          <w:szCs w:val="24"/>
          <w:lang w:val="es-ES"/>
        </w:rPr>
        <w:t>de</w:t>
      </w:r>
      <w:r>
        <w:rPr>
          <w:rFonts w:ascii="Arial" w:hAnsi="Arial" w:cs="Arial"/>
          <w:sz w:val="24"/>
          <w:szCs w:val="24"/>
          <w:lang w:val="es-ES"/>
        </w:rPr>
        <w:t xml:space="preserve"> </w:t>
      </w:r>
      <w:r w:rsidRPr="00802A9E">
        <w:rPr>
          <w:rFonts w:ascii="Arial" w:hAnsi="Arial" w:cs="Arial"/>
          <w:sz w:val="24"/>
          <w:szCs w:val="24"/>
          <w:lang w:val="es-ES"/>
        </w:rPr>
        <w:t>los</w:t>
      </w:r>
      <w:r>
        <w:rPr>
          <w:rFonts w:ascii="Arial" w:hAnsi="Arial" w:cs="Arial"/>
          <w:sz w:val="24"/>
          <w:szCs w:val="24"/>
          <w:lang w:val="es-ES"/>
        </w:rPr>
        <w:t xml:space="preserve"> </w:t>
      </w:r>
      <w:r w:rsidRPr="00802A9E">
        <w:rPr>
          <w:rFonts w:ascii="Arial" w:hAnsi="Arial" w:cs="Arial"/>
          <w:sz w:val="24"/>
          <w:szCs w:val="24"/>
          <w:lang w:val="es-ES"/>
        </w:rPr>
        <w:t>abscesos.</w:t>
      </w:r>
      <w:r>
        <w:rPr>
          <w:rFonts w:ascii="Arial" w:hAnsi="Arial" w:cs="Arial"/>
          <w:sz w:val="24"/>
          <w:szCs w:val="24"/>
          <w:lang w:val="es-ES"/>
        </w:rPr>
        <w:t xml:space="preserve"> </w:t>
      </w:r>
      <w:r w:rsidRPr="00802A9E">
        <w:rPr>
          <w:rFonts w:ascii="Arial" w:hAnsi="Arial" w:cs="Arial"/>
          <w:sz w:val="24"/>
          <w:szCs w:val="24"/>
          <w:lang w:val="es-ES"/>
        </w:rPr>
        <w:t xml:space="preserve">Aunque </w:t>
      </w:r>
      <w:r>
        <w:rPr>
          <w:rFonts w:ascii="Arial" w:hAnsi="Arial" w:cs="Arial"/>
          <w:sz w:val="24"/>
          <w:szCs w:val="24"/>
          <w:lang w:val="es-ES"/>
        </w:rPr>
        <w:t xml:space="preserve">clásicamente </w:t>
      </w:r>
      <w:r w:rsidRPr="00802A9E">
        <w:rPr>
          <w:rFonts w:ascii="Arial" w:hAnsi="Arial" w:cs="Arial"/>
          <w:sz w:val="24"/>
          <w:szCs w:val="24"/>
          <w:lang w:val="es-ES"/>
        </w:rPr>
        <w:t>el</w:t>
      </w:r>
      <w:r>
        <w:rPr>
          <w:rFonts w:ascii="Arial" w:hAnsi="Arial" w:cs="Arial"/>
          <w:sz w:val="24"/>
          <w:szCs w:val="24"/>
          <w:lang w:val="es-ES"/>
        </w:rPr>
        <w:t xml:space="preserve"> </w:t>
      </w:r>
      <w:r w:rsidRPr="00802A9E">
        <w:rPr>
          <w:rFonts w:ascii="Arial" w:hAnsi="Arial" w:cs="Arial"/>
          <w:sz w:val="24"/>
          <w:szCs w:val="24"/>
          <w:lang w:val="es-ES"/>
        </w:rPr>
        <w:t>tratamiento</w:t>
      </w:r>
      <w:r>
        <w:rPr>
          <w:rFonts w:ascii="Arial" w:hAnsi="Arial" w:cs="Arial"/>
          <w:sz w:val="24"/>
          <w:szCs w:val="24"/>
          <w:lang w:val="es-ES"/>
        </w:rPr>
        <w:t xml:space="preserve"> </w:t>
      </w:r>
      <w:r w:rsidRPr="00802A9E">
        <w:rPr>
          <w:rFonts w:ascii="Arial" w:hAnsi="Arial" w:cs="Arial"/>
          <w:sz w:val="24"/>
          <w:szCs w:val="24"/>
          <w:lang w:val="es-ES"/>
        </w:rPr>
        <w:t>de</w:t>
      </w:r>
      <w:r>
        <w:rPr>
          <w:rFonts w:ascii="Arial" w:hAnsi="Arial" w:cs="Arial"/>
          <w:sz w:val="24"/>
          <w:szCs w:val="24"/>
          <w:lang w:val="es-ES"/>
        </w:rPr>
        <w:t xml:space="preserve"> </w:t>
      </w:r>
      <w:r w:rsidRPr="00802A9E">
        <w:rPr>
          <w:rFonts w:ascii="Arial" w:hAnsi="Arial" w:cs="Arial"/>
          <w:sz w:val="24"/>
          <w:szCs w:val="24"/>
          <w:lang w:val="es-ES"/>
        </w:rPr>
        <w:t>los</w:t>
      </w:r>
      <w:r>
        <w:rPr>
          <w:rFonts w:ascii="Arial" w:hAnsi="Arial" w:cs="Arial"/>
          <w:sz w:val="24"/>
          <w:szCs w:val="24"/>
          <w:lang w:val="es-ES"/>
        </w:rPr>
        <w:t xml:space="preserve"> </w:t>
      </w:r>
      <w:r w:rsidRPr="00802A9E">
        <w:rPr>
          <w:rFonts w:ascii="Arial" w:hAnsi="Arial" w:cs="Arial"/>
          <w:sz w:val="24"/>
          <w:szCs w:val="24"/>
          <w:lang w:val="es-ES"/>
        </w:rPr>
        <w:t>abscesos</w:t>
      </w:r>
      <w:r>
        <w:rPr>
          <w:rFonts w:ascii="Arial" w:hAnsi="Arial" w:cs="Arial"/>
          <w:sz w:val="24"/>
          <w:szCs w:val="24"/>
          <w:lang w:val="es-ES"/>
        </w:rPr>
        <w:t xml:space="preserve"> </w:t>
      </w:r>
      <w:r w:rsidRPr="00802A9E">
        <w:rPr>
          <w:rFonts w:ascii="Arial" w:hAnsi="Arial" w:cs="Arial"/>
          <w:sz w:val="24"/>
          <w:szCs w:val="24"/>
          <w:lang w:val="es-ES"/>
        </w:rPr>
        <w:t>del</w:t>
      </w:r>
      <w:r>
        <w:rPr>
          <w:rFonts w:ascii="Arial" w:hAnsi="Arial" w:cs="Arial"/>
          <w:sz w:val="24"/>
          <w:szCs w:val="24"/>
          <w:lang w:val="es-ES"/>
        </w:rPr>
        <w:t xml:space="preserve"> </w:t>
      </w:r>
      <w:r w:rsidRPr="00802A9E">
        <w:rPr>
          <w:rFonts w:ascii="Arial" w:hAnsi="Arial" w:cs="Arial"/>
          <w:sz w:val="24"/>
          <w:szCs w:val="24"/>
          <w:lang w:val="es-ES"/>
        </w:rPr>
        <w:t>psoas</w:t>
      </w:r>
      <w:r>
        <w:rPr>
          <w:rFonts w:ascii="Arial" w:hAnsi="Arial" w:cs="Arial"/>
          <w:sz w:val="24"/>
          <w:szCs w:val="24"/>
          <w:lang w:val="es-ES"/>
        </w:rPr>
        <w:t xml:space="preserve"> </w:t>
      </w:r>
      <w:r w:rsidRPr="00802A9E">
        <w:rPr>
          <w:rFonts w:ascii="Arial" w:hAnsi="Arial" w:cs="Arial"/>
          <w:sz w:val="24"/>
          <w:szCs w:val="24"/>
          <w:lang w:val="es-ES"/>
        </w:rPr>
        <w:t>ha sido el</w:t>
      </w:r>
      <w:r>
        <w:rPr>
          <w:rFonts w:ascii="Arial" w:hAnsi="Arial" w:cs="Arial"/>
          <w:sz w:val="24"/>
          <w:szCs w:val="24"/>
          <w:lang w:val="es-ES"/>
        </w:rPr>
        <w:t xml:space="preserve"> </w:t>
      </w:r>
      <w:r w:rsidRPr="00802A9E">
        <w:rPr>
          <w:rFonts w:ascii="Arial" w:hAnsi="Arial" w:cs="Arial"/>
          <w:sz w:val="24"/>
          <w:szCs w:val="24"/>
          <w:lang w:val="es-ES"/>
        </w:rPr>
        <w:t>drenaje</w:t>
      </w:r>
      <w:r>
        <w:rPr>
          <w:rFonts w:ascii="Arial" w:hAnsi="Arial" w:cs="Arial"/>
          <w:sz w:val="24"/>
          <w:szCs w:val="24"/>
          <w:lang w:val="es-ES"/>
        </w:rPr>
        <w:t xml:space="preserve"> </w:t>
      </w:r>
      <w:r w:rsidRPr="00802A9E">
        <w:rPr>
          <w:rFonts w:ascii="Arial" w:hAnsi="Arial" w:cs="Arial"/>
          <w:sz w:val="24"/>
          <w:szCs w:val="24"/>
          <w:lang w:val="es-ES"/>
        </w:rPr>
        <w:t>de estos</w:t>
      </w:r>
      <w:r>
        <w:rPr>
          <w:rFonts w:ascii="Arial" w:hAnsi="Arial" w:cs="Arial"/>
          <w:sz w:val="24"/>
          <w:szCs w:val="24"/>
          <w:lang w:val="es-ES"/>
        </w:rPr>
        <w:t>,</w:t>
      </w:r>
      <w:r w:rsidRPr="00802A9E">
        <w:rPr>
          <w:rFonts w:ascii="Arial" w:hAnsi="Arial" w:cs="Arial"/>
          <w:sz w:val="24"/>
          <w:szCs w:val="24"/>
          <w:lang w:val="es-ES"/>
        </w:rPr>
        <w:t xml:space="preserve"> asociados</w:t>
      </w:r>
      <w:r>
        <w:rPr>
          <w:rFonts w:ascii="Arial" w:hAnsi="Arial" w:cs="Arial"/>
          <w:sz w:val="24"/>
          <w:szCs w:val="24"/>
          <w:lang w:val="es-ES"/>
        </w:rPr>
        <w:t xml:space="preserve"> </w:t>
      </w:r>
      <w:r w:rsidRPr="00802A9E">
        <w:rPr>
          <w:rFonts w:ascii="Arial" w:hAnsi="Arial" w:cs="Arial"/>
          <w:sz w:val="24"/>
          <w:szCs w:val="24"/>
          <w:lang w:val="es-ES"/>
        </w:rPr>
        <w:t>a</w:t>
      </w:r>
      <w:r>
        <w:rPr>
          <w:rFonts w:ascii="Arial" w:hAnsi="Arial" w:cs="Arial"/>
          <w:sz w:val="24"/>
          <w:szCs w:val="24"/>
          <w:lang w:val="es-ES"/>
        </w:rPr>
        <w:t xml:space="preserve"> </w:t>
      </w:r>
      <w:r w:rsidRPr="00802A9E">
        <w:rPr>
          <w:rFonts w:ascii="Arial" w:hAnsi="Arial" w:cs="Arial"/>
          <w:sz w:val="24"/>
          <w:szCs w:val="24"/>
          <w:lang w:val="es-ES"/>
        </w:rPr>
        <w:t>tratamiento</w:t>
      </w:r>
      <w:r>
        <w:rPr>
          <w:rFonts w:ascii="Arial" w:hAnsi="Arial" w:cs="Arial"/>
          <w:sz w:val="24"/>
          <w:szCs w:val="24"/>
          <w:lang w:val="es-ES"/>
        </w:rPr>
        <w:t xml:space="preserve"> antibi</w:t>
      </w:r>
      <w:r w:rsidRPr="00802A9E">
        <w:rPr>
          <w:rFonts w:ascii="Arial" w:hAnsi="Arial" w:cs="Arial"/>
          <w:sz w:val="24"/>
          <w:szCs w:val="24"/>
          <w:lang w:val="es-ES"/>
        </w:rPr>
        <w:t>ótico, existen casos</w:t>
      </w:r>
      <w:r>
        <w:rPr>
          <w:rFonts w:ascii="Arial" w:hAnsi="Arial" w:cs="Arial"/>
          <w:sz w:val="24"/>
          <w:szCs w:val="24"/>
          <w:lang w:val="es-ES"/>
        </w:rPr>
        <w:t xml:space="preserve"> </w:t>
      </w:r>
      <w:r w:rsidRPr="00802A9E">
        <w:rPr>
          <w:rFonts w:ascii="Arial" w:hAnsi="Arial" w:cs="Arial"/>
          <w:sz w:val="24"/>
          <w:szCs w:val="24"/>
          <w:lang w:val="es-ES"/>
        </w:rPr>
        <w:t>con</w:t>
      </w:r>
      <w:r>
        <w:rPr>
          <w:rFonts w:ascii="Arial" w:hAnsi="Arial" w:cs="Arial"/>
          <w:sz w:val="24"/>
          <w:szCs w:val="24"/>
          <w:lang w:val="es-ES"/>
        </w:rPr>
        <w:t xml:space="preserve"> </w:t>
      </w:r>
      <w:r w:rsidRPr="00802A9E">
        <w:rPr>
          <w:rFonts w:ascii="Arial" w:hAnsi="Arial" w:cs="Arial"/>
          <w:sz w:val="24"/>
          <w:szCs w:val="24"/>
          <w:lang w:val="es-ES"/>
        </w:rPr>
        <w:t>respuesta</w:t>
      </w:r>
      <w:r>
        <w:rPr>
          <w:rFonts w:ascii="Arial" w:hAnsi="Arial" w:cs="Arial"/>
          <w:sz w:val="24"/>
          <w:szCs w:val="24"/>
          <w:lang w:val="es-ES"/>
        </w:rPr>
        <w:t xml:space="preserve"> </w:t>
      </w:r>
      <w:r w:rsidRPr="00802A9E">
        <w:rPr>
          <w:rFonts w:ascii="Arial" w:hAnsi="Arial" w:cs="Arial"/>
          <w:sz w:val="24"/>
          <w:szCs w:val="24"/>
          <w:lang w:val="es-ES"/>
        </w:rPr>
        <w:t>favorable</w:t>
      </w:r>
      <w:r>
        <w:rPr>
          <w:rFonts w:ascii="Arial" w:hAnsi="Arial" w:cs="Arial"/>
          <w:sz w:val="24"/>
          <w:szCs w:val="24"/>
          <w:lang w:val="es-ES"/>
        </w:rPr>
        <w:t xml:space="preserve"> </w:t>
      </w:r>
      <w:r w:rsidRPr="00802A9E">
        <w:rPr>
          <w:rFonts w:ascii="Arial" w:hAnsi="Arial" w:cs="Arial"/>
          <w:sz w:val="24"/>
          <w:szCs w:val="24"/>
          <w:lang w:val="es-ES"/>
        </w:rPr>
        <w:t>al</w:t>
      </w:r>
      <w:r>
        <w:rPr>
          <w:rFonts w:ascii="Arial" w:hAnsi="Arial" w:cs="Arial"/>
          <w:sz w:val="24"/>
          <w:szCs w:val="24"/>
          <w:lang w:val="es-ES"/>
        </w:rPr>
        <w:t xml:space="preserve"> </w:t>
      </w:r>
      <w:r w:rsidRPr="00802A9E">
        <w:rPr>
          <w:rFonts w:ascii="Arial" w:hAnsi="Arial" w:cs="Arial"/>
          <w:sz w:val="24"/>
          <w:szCs w:val="24"/>
          <w:lang w:val="es-ES"/>
        </w:rPr>
        <w:t>tratamiento</w:t>
      </w:r>
      <w:r>
        <w:rPr>
          <w:rFonts w:ascii="Arial" w:hAnsi="Arial" w:cs="Arial"/>
          <w:sz w:val="24"/>
          <w:szCs w:val="24"/>
          <w:lang w:val="es-ES"/>
        </w:rPr>
        <w:t xml:space="preserve"> antibiótico </w:t>
      </w:r>
      <w:r w:rsidRPr="00802A9E">
        <w:rPr>
          <w:rFonts w:ascii="Arial" w:hAnsi="Arial" w:cs="Arial"/>
          <w:sz w:val="24"/>
          <w:szCs w:val="24"/>
          <w:lang w:val="es-ES"/>
        </w:rPr>
        <w:t>exclusivo</w:t>
      </w:r>
      <w:r>
        <w:rPr>
          <w:rFonts w:ascii="Arial" w:hAnsi="Arial" w:cs="Arial"/>
          <w:sz w:val="24"/>
          <w:szCs w:val="24"/>
          <w:lang w:val="es-ES"/>
        </w:rPr>
        <w:t xml:space="preserve"> (38, 39).</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Default="00AF1E8D" w:rsidP="00A72466">
      <w:pPr>
        <w:autoSpaceDE w:val="0"/>
        <w:autoSpaceDN w:val="0"/>
        <w:adjustRightInd w:val="0"/>
        <w:spacing w:after="0" w:line="240" w:lineRule="auto"/>
        <w:jc w:val="both"/>
        <w:rPr>
          <w:rFonts w:ascii="Arial" w:hAnsi="Arial" w:cs="Arial"/>
          <w:sz w:val="24"/>
          <w:szCs w:val="24"/>
          <w:lang w:val="es-ES"/>
        </w:rPr>
      </w:pPr>
      <w:r w:rsidRPr="00511354">
        <w:rPr>
          <w:rFonts w:ascii="Arial" w:hAnsi="Arial" w:cs="Arial"/>
          <w:sz w:val="24"/>
          <w:szCs w:val="24"/>
          <w:lang w:val="es-ES"/>
        </w:rPr>
        <w:t>En</w:t>
      </w:r>
      <w:r>
        <w:rPr>
          <w:rFonts w:ascii="Arial" w:hAnsi="Arial" w:cs="Arial"/>
          <w:sz w:val="24"/>
          <w:szCs w:val="24"/>
          <w:lang w:val="es-ES"/>
        </w:rPr>
        <w:t xml:space="preserve"> </w:t>
      </w:r>
      <w:r w:rsidRPr="00511354">
        <w:rPr>
          <w:rFonts w:ascii="Arial" w:hAnsi="Arial" w:cs="Arial"/>
          <w:sz w:val="24"/>
          <w:szCs w:val="24"/>
          <w:lang w:val="es-ES"/>
        </w:rPr>
        <w:t>caso</w:t>
      </w:r>
      <w:r>
        <w:rPr>
          <w:rFonts w:ascii="Arial" w:hAnsi="Arial" w:cs="Arial"/>
          <w:sz w:val="24"/>
          <w:szCs w:val="24"/>
          <w:lang w:val="es-ES"/>
        </w:rPr>
        <w:t xml:space="preserve"> </w:t>
      </w:r>
      <w:r w:rsidRPr="00511354">
        <w:rPr>
          <w:rFonts w:ascii="Arial" w:hAnsi="Arial" w:cs="Arial"/>
          <w:sz w:val="24"/>
          <w:szCs w:val="24"/>
          <w:lang w:val="es-ES"/>
        </w:rPr>
        <w:t>de</w:t>
      </w:r>
      <w:r>
        <w:rPr>
          <w:rFonts w:ascii="Arial" w:hAnsi="Arial" w:cs="Arial"/>
          <w:sz w:val="24"/>
          <w:szCs w:val="24"/>
          <w:lang w:val="es-ES"/>
        </w:rPr>
        <w:t xml:space="preserve"> </w:t>
      </w:r>
      <w:r w:rsidRPr="00511354">
        <w:rPr>
          <w:rFonts w:ascii="Arial" w:hAnsi="Arial" w:cs="Arial"/>
          <w:sz w:val="24"/>
          <w:szCs w:val="24"/>
          <w:lang w:val="es-ES"/>
        </w:rPr>
        <w:t>masas</w:t>
      </w:r>
      <w:r>
        <w:rPr>
          <w:rFonts w:ascii="Arial" w:hAnsi="Arial" w:cs="Arial"/>
          <w:sz w:val="24"/>
          <w:szCs w:val="24"/>
          <w:lang w:val="es-ES"/>
        </w:rPr>
        <w:t xml:space="preserve"> </w:t>
      </w:r>
      <w:r w:rsidRPr="00511354">
        <w:rPr>
          <w:rFonts w:ascii="Arial" w:hAnsi="Arial" w:cs="Arial"/>
          <w:sz w:val="24"/>
          <w:szCs w:val="24"/>
          <w:lang w:val="es-ES"/>
        </w:rPr>
        <w:t>inflamatorias,</w:t>
      </w:r>
      <w:r>
        <w:rPr>
          <w:rFonts w:ascii="Arial" w:hAnsi="Arial" w:cs="Arial"/>
          <w:sz w:val="24"/>
          <w:szCs w:val="24"/>
          <w:lang w:val="es-ES"/>
        </w:rPr>
        <w:t xml:space="preserve"> </w:t>
      </w:r>
      <w:r w:rsidRPr="00511354">
        <w:rPr>
          <w:rFonts w:ascii="Arial" w:hAnsi="Arial" w:cs="Arial"/>
          <w:sz w:val="24"/>
          <w:szCs w:val="24"/>
          <w:lang w:val="es-ES"/>
        </w:rPr>
        <w:t>al</w:t>
      </w:r>
      <w:r>
        <w:rPr>
          <w:rFonts w:ascii="Arial" w:hAnsi="Arial" w:cs="Arial"/>
          <w:sz w:val="24"/>
          <w:szCs w:val="24"/>
          <w:lang w:val="es-ES"/>
        </w:rPr>
        <w:t xml:space="preserve"> </w:t>
      </w:r>
      <w:r w:rsidRPr="00511354">
        <w:rPr>
          <w:rFonts w:ascii="Arial" w:hAnsi="Arial" w:cs="Arial"/>
          <w:sz w:val="24"/>
          <w:szCs w:val="24"/>
          <w:lang w:val="es-ES"/>
        </w:rPr>
        <w:t>sugerir</w:t>
      </w:r>
      <w:r>
        <w:rPr>
          <w:rFonts w:ascii="Arial" w:hAnsi="Arial" w:cs="Arial"/>
          <w:sz w:val="24"/>
          <w:szCs w:val="24"/>
          <w:lang w:val="es-ES"/>
        </w:rPr>
        <w:t xml:space="preserve"> mayor extensi</w:t>
      </w:r>
      <w:r w:rsidRPr="00511354">
        <w:rPr>
          <w:rFonts w:ascii="Arial" w:hAnsi="Arial" w:cs="Arial"/>
          <w:sz w:val="24"/>
          <w:szCs w:val="24"/>
          <w:lang w:val="es-ES"/>
        </w:rPr>
        <w:t>ón de</w:t>
      </w:r>
      <w:r>
        <w:rPr>
          <w:rFonts w:ascii="Arial" w:hAnsi="Arial" w:cs="Arial"/>
          <w:sz w:val="24"/>
          <w:szCs w:val="24"/>
          <w:lang w:val="es-ES"/>
        </w:rPr>
        <w:t xml:space="preserve"> </w:t>
      </w:r>
      <w:r w:rsidRPr="00511354">
        <w:rPr>
          <w:rFonts w:ascii="Arial" w:hAnsi="Arial" w:cs="Arial"/>
          <w:sz w:val="24"/>
          <w:szCs w:val="24"/>
          <w:lang w:val="es-ES"/>
        </w:rPr>
        <w:t>la</w:t>
      </w:r>
      <w:r>
        <w:rPr>
          <w:rFonts w:ascii="Arial" w:hAnsi="Arial" w:cs="Arial"/>
          <w:sz w:val="24"/>
          <w:szCs w:val="24"/>
          <w:lang w:val="es-ES"/>
        </w:rPr>
        <w:t xml:space="preserve"> inflamaci</w:t>
      </w:r>
      <w:r w:rsidRPr="00511354">
        <w:rPr>
          <w:rFonts w:ascii="Arial" w:hAnsi="Arial" w:cs="Arial"/>
          <w:sz w:val="24"/>
          <w:szCs w:val="24"/>
          <w:lang w:val="es-ES"/>
        </w:rPr>
        <w:t>ón,</w:t>
      </w:r>
      <w:r>
        <w:rPr>
          <w:rFonts w:ascii="Arial" w:hAnsi="Arial" w:cs="Arial"/>
          <w:sz w:val="24"/>
          <w:szCs w:val="24"/>
          <w:lang w:val="es-ES"/>
        </w:rPr>
        <w:t xml:space="preserve"> </w:t>
      </w:r>
      <w:r w:rsidRPr="00511354">
        <w:rPr>
          <w:rFonts w:ascii="Arial" w:hAnsi="Arial" w:cs="Arial"/>
          <w:sz w:val="24"/>
          <w:szCs w:val="24"/>
          <w:lang w:val="es-ES"/>
        </w:rPr>
        <w:t>se</w:t>
      </w:r>
      <w:r>
        <w:rPr>
          <w:rFonts w:ascii="Arial" w:hAnsi="Arial" w:cs="Arial"/>
          <w:sz w:val="24"/>
          <w:szCs w:val="24"/>
          <w:lang w:val="es-ES"/>
        </w:rPr>
        <w:t xml:space="preserve"> </w:t>
      </w:r>
      <w:r w:rsidRPr="00511354">
        <w:rPr>
          <w:rFonts w:ascii="Arial" w:hAnsi="Arial" w:cs="Arial"/>
          <w:sz w:val="24"/>
          <w:szCs w:val="24"/>
          <w:lang w:val="es-ES"/>
        </w:rPr>
        <w:t>aconseja</w:t>
      </w:r>
      <w:r>
        <w:rPr>
          <w:rFonts w:ascii="Arial" w:hAnsi="Arial" w:cs="Arial"/>
          <w:sz w:val="24"/>
          <w:szCs w:val="24"/>
          <w:lang w:val="es-ES"/>
        </w:rPr>
        <w:t xml:space="preserve"> </w:t>
      </w:r>
      <w:r w:rsidRPr="00511354">
        <w:rPr>
          <w:rFonts w:ascii="Arial" w:hAnsi="Arial" w:cs="Arial"/>
          <w:sz w:val="24"/>
          <w:szCs w:val="24"/>
          <w:lang w:val="es-ES"/>
        </w:rPr>
        <w:t>prolongar</w:t>
      </w:r>
      <w:r>
        <w:rPr>
          <w:rFonts w:ascii="Arial" w:hAnsi="Arial" w:cs="Arial"/>
          <w:sz w:val="24"/>
          <w:szCs w:val="24"/>
          <w:lang w:val="es-ES"/>
        </w:rPr>
        <w:t xml:space="preserve"> </w:t>
      </w:r>
      <w:r w:rsidRPr="00511354">
        <w:rPr>
          <w:rFonts w:ascii="Arial" w:hAnsi="Arial" w:cs="Arial"/>
          <w:sz w:val="24"/>
          <w:szCs w:val="24"/>
          <w:lang w:val="es-ES"/>
        </w:rPr>
        <w:t>la</w:t>
      </w:r>
      <w:r>
        <w:rPr>
          <w:rFonts w:ascii="Arial" w:hAnsi="Arial" w:cs="Arial"/>
          <w:sz w:val="24"/>
          <w:szCs w:val="24"/>
          <w:lang w:val="es-ES"/>
        </w:rPr>
        <w:t xml:space="preserve"> </w:t>
      </w:r>
      <w:r w:rsidRPr="00511354">
        <w:rPr>
          <w:rFonts w:ascii="Arial" w:hAnsi="Arial" w:cs="Arial"/>
          <w:sz w:val="24"/>
          <w:szCs w:val="24"/>
          <w:lang w:val="es-ES"/>
        </w:rPr>
        <w:t>fase</w:t>
      </w:r>
      <w:r>
        <w:rPr>
          <w:rFonts w:ascii="Arial" w:hAnsi="Arial" w:cs="Arial"/>
          <w:sz w:val="24"/>
          <w:szCs w:val="24"/>
          <w:lang w:val="es-ES"/>
        </w:rPr>
        <w:t xml:space="preserve"> de tratamiento antibiótico </w:t>
      </w:r>
      <w:r w:rsidRPr="00511354">
        <w:rPr>
          <w:rFonts w:ascii="Arial" w:hAnsi="Arial" w:cs="Arial"/>
          <w:sz w:val="24"/>
          <w:szCs w:val="24"/>
          <w:lang w:val="es-ES"/>
        </w:rPr>
        <w:t>oral,</w:t>
      </w:r>
      <w:r>
        <w:rPr>
          <w:rFonts w:ascii="Arial" w:hAnsi="Arial" w:cs="Arial"/>
          <w:sz w:val="24"/>
          <w:szCs w:val="24"/>
          <w:lang w:val="es-ES"/>
        </w:rPr>
        <w:t xml:space="preserve"> </w:t>
      </w:r>
      <w:r w:rsidRPr="00511354">
        <w:rPr>
          <w:rFonts w:ascii="Arial" w:hAnsi="Arial" w:cs="Arial"/>
          <w:sz w:val="24"/>
          <w:szCs w:val="24"/>
          <w:lang w:val="es-ES"/>
        </w:rPr>
        <w:t>lo</w:t>
      </w:r>
      <w:r>
        <w:rPr>
          <w:rFonts w:ascii="Arial" w:hAnsi="Arial" w:cs="Arial"/>
          <w:sz w:val="24"/>
          <w:szCs w:val="24"/>
          <w:lang w:val="es-ES"/>
        </w:rPr>
        <w:t xml:space="preserve"> </w:t>
      </w:r>
      <w:r w:rsidRPr="00511354">
        <w:rPr>
          <w:rFonts w:ascii="Arial" w:hAnsi="Arial" w:cs="Arial"/>
          <w:sz w:val="24"/>
          <w:szCs w:val="24"/>
          <w:lang w:val="es-ES"/>
        </w:rPr>
        <w:t>que</w:t>
      </w:r>
      <w:r>
        <w:rPr>
          <w:rFonts w:ascii="Arial" w:hAnsi="Arial" w:cs="Arial"/>
          <w:sz w:val="24"/>
          <w:szCs w:val="24"/>
          <w:lang w:val="es-ES"/>
        </w:rPr>
        <w:t xml:space="preserve"> </w:t>
      </w:r>
      <w:r w:rsidRPr="00511354">
        <w:rPr>
          <w:rFonts w:ascii="Arial" w:hAnsi="Arial" w:cs="Arial"/>
          <w:sz w:val="24"/>
          <w:szCs w:val="24"/>
          <w:lang w:val="es-ES"/>
        </w:rPr>
        <w:t>generalmente</w:t>
      </w:r>
      <w:r>
        <w:rPr>
          <w:rFonts w:ascii="Arial" w:hAnsi="Arial" w:cs="Arial"/>
          <w:sz w:val="24"/>
          <w:szCs w:val="24"/>
          <w:lang w:val="es-ES"/>
        </w:rPr>
        <w:t xml:space="preserve"> presenta una evoluci</w:t>
      </w:r>
      <w:r w:rsidRPr="00511354">
        <w:rPr>
          <w:rFonts w:ascii="Arial" w:hAnsi="Arial" w:cs="Arial"/>
          <w:sz w:val="24"/>
          <w:szCs w:val="24"/>
          <w:lang w:val="es-ES"/>
        </w:rPr>
        <w:t>ón favorable</w:t>
      </w:r>
      <w:r>
        <w:rPr>
          <w:rFonts w:ascii="Arial" w:hAnsi="Arial" w:cs="Arial"/>
          <w:sz w:val="24"/>
          <w:szCs w:val="24"/>
          <w:lang w:val="es-ES"/>
        </w:rPr>
        <w:t xml:space="preserve"> (37</w:t>
      </w:r>
      <w:r w:rsidRPr="00511354">
        <w:rPr>
          <w:rFonts w:ascii="Arial" w:hAnsi="Arial" w:cs="Arial"/>
          <w:sz w:val="24"/>
          <w:szCs w:val="24"/>
          <w:lang w:val="es-ES"/>
        </w:rPr>
        <w:t>,</w:t>
      </w:r>
      <w:r>
        <w:rPr>
          <w:rFonts w:ascii="Arial" w:hAnsi="Arial" w:cs="Arial"/>
          <w:sz w:val="24"/>
          <w:szCs w:val="24"/>
          <w:lang w:val="es-ES"/>
        </w:rPr>
        <w:t xml:space="preserve"> 40).</w:t>
      </w:r>
    </w:p>
    <w:p w:rsidR="00AF1E8D" w:rsidRDefault="00AF1E8D" w:rsidP="00A72466">
      <w:pPr>
        <w:autoSpaceDE w:val="0"/>
        <w:autoSpaceDN w:val="0"/>
        <w:adjustRightInd w:val="0"/>
        <w:spacing w:after="0" w:line="240" w:lineRule="auto"/>
        <w:jc w:val="both"/>
        <w:rPr>
          <w:rFonts w:ascii="Arial" w:hAnsi="Arial" w:cs="Arial"/>
          <w:sz w:val="24"/>
          <w:szCs w:val="24"/>
        </w:rPr>
      </w:pPr>
    </w:p>
    <w:p w:rsidR="00AF1E8D" w:rsidRDefault="00AF1E8D" w:rsidP="00A72466">
      <w:pPr>
        <w:autoSpaceDE w:val="0"/>
        <w:autoSpaceDN w:val="0"/>
        <w:adjustRightInd w:val="0"/>
        <w:spacing w:after="0" w:line="240" w:lineRule="auto"/>
        <w:jc w:val="both"/>
        <w:rPr>
          <w:rFonts w:ascii="Arial" w:hAnsi="Arial" w:cs="Arial"/>
          <w:sz w:val="24"/>
          <w:szCs w:val="24"/>
        </w:rPr>
      </w:pPr>
    </w:p>
    <w:p w:rsidR="00AF1E8D" w:rsidRPr="002E4A90" w:rsidRDefault="00AF1E8D" w:rsidP="00A72466">
      <w:pPr>
        <w:autoSpaceDE w:val="0"/>
        <w:autoSpaceDN w:val="0"/>
        <w:adjustRightInd w:val="0"/>
        <w:spacing w:after="0" w:line="240" w:lineRule="auto"/>
        <w:jc w:val="both"/>
        <w:rPr>
          <w:rFonts w:ascii="Arial" w:hAnsi="Arial" w:cs="Arial"/>
          <w:b/>
          <w:sz w:val="24"/>
          <w:szCs w:val="24"/>
          <w:lang w:val="es-ES"/>
        </w:rPr>
      </w:pPr>
      <w:r w:rsidRPr="002E4A90">
        <w:rPr>
          <w:rFonts w:ascii="Arial" w:hAnsi="Arial" w:cs="Arial"/>
          <w:b/>
          <w:sz w:val="24"/>
          <w:szCs w:val="24"/>
          <w:lang w:val="es-ES"/>
        </w:rPr>
        <w:t>PRONOSTICO:</w:t>
      </w:r>
    </w:p>
    <w:p w:rsidR="00AF1E8D" w:rsidRDefault="00AF1E8D" w:rsidP="00A72466">
      <w:pPr>
        <w:autoSpaceDE w:val="0"/>
        <w:autoSpaceDN w:val="0"/>
        <w:adjustRightInd w:val="0"/>
        <w:spacing w:after="0" w:line="240" w:lineRule="auto"/>
        <w:jc w:val="both"/>
        <w:rPr>
          <w:rFonts w:ascii="Arial" w:hAnsi="Arial" w:cs="Arial"/>
          <w:sz w:val="24"/>
          <w:szCs w:val="24"/>
          <w:lang w:val="es-ES"/>
        </w:rPr>
      </w:pPr>
    </w:p>
    <w:p w:rsidR="00AF1E8D" w:rsidRPr="002E4A90" w:rsidRDefault="00AF1E8D" w:rsidP="00A72466">
      <w:pPr>
        <w:autoSpaceDE w:val="0"/>
        <w:autoSpaceDN w:val="0"/>
        <w:adjustRightInd w:val="0"/>
        <w:spacing w:after="0" w:line="240" w:lineRule="auto"/>
        <w:jc w:val="both"/>
        <w:rPr>
          <w:rFonts w:ascii="Arial" w:hAnsi="Arial" w:cs="Arial"/>
          <w:sz w:val="24"/>
          <w:szCs w:val="24"/>
          <w:lang w:val="es-ES"/>
        </w:rPr>
      </w:pPr>
      <w:r w:rsidRPr="002E4A90">
        <w:rPr>
          <w:rFonts w:ascii="Arial" w:hAnsi="Arial" w:cs="Arial"/>
          <w:sz w:val="24"/>
          <w:szCs w:val="24"/>
          <w:lang w:val="es-ES"/>
        </w:rPr>
        <w:t>Si bien, en casi todos los casos la evolución clínica de la espondilodiscitis es favorable, con desaparición de los síntomas en la mayoría de los pacientes, un porcentaje elevado presentan secuelas radiológicas, principalmente disminución del espacio intervertebral.</w:t>
      </w:r>
    </w:p>
    <w:p w:rsidR="00AF1E8D" w:rsidRPr="002E4A90" w:rsidRDefault="00AF1E8D" w:rsidP="00A72466">
      <w:pPr>
        <w:autoSpaceDE w:val="0"/>
        <w:autoSpaceDN w:val="0"/>
        <w:adjustRightInd w:val="0"/>
        <w:spacing w:after="0" w:line="240" w:lineRule="auto"/>
        <w:jc w:val="both"/>
        <w:rPr>
          <w:rFonts w:ascii="Arial" w:hAnsi="Arial" w:cs="Arial"/>
          <w:sz w:val="24"/>
          <w:szCs w:val="24"/>
          <w:lang w:val="es-ES"/>
        </w:rPr>
      </w:pPr>
    </w:p>
    <w:p w:rsidR="00AF1E8D" w:rsidRPr="002E4A90" w:rsidRDefault="00AF1E8D" w:rsidP="00A72466">
      <w:pPr>
        <w:autoSpaceDE w:val="0"/>
        <w:autoSpaceDN w:val="0"/>
        <w:adjustRightInd w:val="0"/>
        <w:spacing w:after="0" w:line="240" w:lineRule="auto"/>
        <w:jc w:val="both"/>
        <w:rPr>
          <w:rFonts w:ascii="Arial" w:hAnsi="Arial" w:cs="Arial"/>
          <w:sz w:val="24"/>
          <w:szCs w:val="24"/>
          <w:lang w:val="es-ES"/>
        </w:rPr>
      </w:pPr>
      <w:r w:rsidRPr="002E4A90">
        <w:rPr>
          <w:rFonts w:ascii="Arial" w:hAnsi="Arial" w:cs="Arial"/>
          <w:sz w:val="24"/>
          <w:szCs w:val="24"/>
          <w:lang w:val="es-ES"/>
        </w:rPr>
        <w:t>El seguimiento es radiológico por 12 a 18 meses, para asegurarse la resol</w:t>
      </w:r>
      <w:r>
        <w:rPr>
          <w:rFonts w:ascii="Arial" w:hAnsi="Arial" w:cs="Arial"/>
          <w:sz w:val="24"/>
          <w:szCs w:val="24"/>
          <w:lang w:val="es-ES"/>
        </w:rPr>
        <w:t>ución del proceso destructivo (41</w:t>
      </w:r>
      <w:r w:rsidRPr="002E4A90">
        <w:rPr>
          <w:rFonts w:ascii="Arial" w:hAnsi="Arial" w:cs="Arial"/>
          <w:sz w:val="24"/>
          <w:szCs w:val="24"/>
          <w:lang w:val="es-ES"/>
        </w:rPr>
        <w:t>). En la era pre-antimicrobiana, la mortalidad por esta infección era cercana al 50%, siendo</w:t>
      </w:r>
      <w:r>
        <w:rPr>
          <w:rFonts w:ascii="Arial" w:hAnsi="Arial" w:cs="Arial"/>
          <w:sz w:val="24"/>
          <w:szCs w:val="24"/>
          <w:lang w:val="es-ES"/>
        </w:rPr>
        <w:t xml:space="preserve"> en la actualidad menor a 1% (42</w:t>
      </w:r>
      <w:r w:rsidRPr="002E4A90">
        <w:rPr>
          <w:rFonts w:ascii="Arial" w:hAnsi="Arial" w:cs="Arial"/>
          <w:sz w:val="24"/>
          <w:szCs w:val="24"/>
          <w:lang w:val="es-ES"/>
        </w:rPr>
        <w:t>).</w:t>
      </w:r>
    </w:p>
    <w:p w:rsidR="00AF1E8D" w:rsidRDefault="00AF1E8D" w:rsidP="006D0E97">
      <w:pPr>
        <w:autoSpaceDE w:val="0"/>
        <w:autoSpaceDN w:val="0"/>
        <w:adjustRightInd w:val="0"/>
        <w:spacing w:after="0" w:line="240" w:lineRule="auto"/>
        <w:jc w:val="both"/>
        <w:rPr>
          <w:rFonts w:ascii="Arial" w:hAnsi="Arial" w:cs="Arial"/>
          <w:sz w:val="24"/>
          <w:szCs w:val="24"/>
          <w:lang w:val="es-ES"/>
        </w:rPr>
      </w:pPr>
    </w:p>
    <w:p w:rsidR="00AF1E8D" w:rsidRPr="006D0E97" w:rsidRDefault="00AF1E8D" w:rsidP="006D0E97">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Diferentes</w:t>
      </w:r>
      <w:r w:rsidRPr="006D0E97">
        <w:rPr>
          <w:rFonts w:ascii="Arial" w:hAnsi="Arial" w:cs="Arial"/>
          <w:sz w:val="24"/>
          <w:szCs w:val="24"/>
          <w:lang w:val="es-ES"/>
        </w:rPr>
        <w:t xml:space="preserve"> autores concuerdan acerca de que la espondilodiscitis crea importantes “demoras” a la hora de</w:t>
      </w:r>
      <w:r>
        <w:rPr>
          <w:rFonts w:ascii="Arial" w:hAnsi="Arial" w:cs="Arial"/>
          <w:sz w:val="24"/>
          <w:szCs w:val="24"/>
          <w:lang w:val="es-ES"/>
        </w:rPr>
        <w:t xml:space="preserve"> realizar</w:t>
      </w:r>
      <w:r w:rsidRPr="006D0E97">
        <w:rPr>
          <w:rFonts w:ascii="Arial" w:hAnsi="Arial" w:cs="Arial"/>
          <w:sz w:val="24"/>
          <w:szCs w:val="24"/>
          <w:lang w:val="es-ES"/>
        </w:rPr>
        <w:t xml:space="preserve"> su diagnóstico; con </w:t>
      </w:r>
      <w:r>
        <w:rPr>
          <w:rFonts w:ascii="Arial" w:hAnsi="Arial" w:cs="Arial"/>
          <w:sz w:val="24"/>
          <w:szCs w:val="24"/>
          <w:lang w:val="es-ES"/>
        </w:rPr>
        <w:t>tiempo promedio</w:t>
      </w:r>
      <w:r w:rsidRPr="006D0E97">
        <w:rPr>
          <w:rFonts w:ascii="Arial" w:hAnsi="Arial" w:cs="Arial"/>
          <w:sz w:val="24"/>
          <w:szCs w:val="24"/>
          <w:lang w:val="es-ES"/>
        </w:rPr>
        <w:t xml:space="preserve"> de 40 días, en este trabajo</w:t>
      </w:r>
      <w:r>
        <w:rPr>
          <w:rFonts w:ascii="Arial" w:hAnsi="Arial" w:cs="Arial"/>
          <w:sz w:val="24"/>
          <w:szCs w:val="24"/>
          <w:lang w:val="es-ES"/>
        </w:rPr>
        <w:t xml:space="preserve"> hubo un promedio de 20 días para realizar el diagnóstico</w:t>
      </w:r>
      <w:r w:rsidRPr="006D0E97">
        <w:rPr>
          <w:rFonts w:ascii="Arial" w:hAnsi="Arial" w:cs="Arial"/>
          <w:sz w:val="24"/>
          <w:szCs w:val="24"/>
          <w:lang w:val="es-ES"/>
        </w:rPr>
        <w:t xml:space="preserve"> (2, 6)</w:t>
      </w:r>
      <w:r>
        <w:rPr>
          <w:rFonts w:ascii="Arial" w:hAnsi="Arial" w:cs="Arial"/>
          <w:sz w:val="24"/>
          <w:szCs w:val="24"/>
          <w:lang w:val="es-ES"/>
        </w:rPr>
        <w:t>.</w:t>
      </w:r>
    </w:p>
    <w:p w:rsidR="00AF1E8D" w:rsidRPr="006D0E97" w:rsidRDefault="00AF1E8D" w:rsidP="006D0E97">
      <w:pPr>
        <w:autoSpaceDE w:val="0"/>
        <w:autoSpaceDN w:val="0"/>
        <w:adjustRightInd w:val="0"/>
        <w:spacing w:after="0" w:line="240" w:lineRule="auto"/>
        <w:jc w:val="both"/>
        <w:rPr>
          <w:rFonts w:ascii="Arial" w:hAnsi="Arial" w:cs="Arial"/>
          <w:sz w:val="24"/>
          <w:szCs w:val="24"/>
          <w:lang w:val="es-ES"/>
        </w:rPr>
      </w:pPr>
      <w:r w:rsidRPr="006D0E97">
        <w:rPr>
          <w:rFonts w:ascii="Arial" w:hAnsi="Arial" w:cs="Arial"/>
          <w:sz w:val="24"/>
          <w:szCs w:val="24"/>
          <w:lang w:val="es-ES"/>
        </w:rPr>
        <w:t>Múltiples factores parecen sumarse perpetuando las referidas “demoras diagnósticas”; entre otros se</w:t>
      </w:r>
      <w:r>
        <w:rPr>
          <w:rFonts w:ascii="Arial" w:hAnsi="Arial" w:cs="Arial"/>
          <w:sz w:val="24"/>
          <w:szCs w:val="24"/>
          <w:lang w:val="es-ES"/>
        </w:rPr>
        <w:t xml:space="preserve"> </w:t>
      </w:r>
      <w:r w:rsidRPr="006D0E97">
        <w:rPr>
          <w:rFonts w:ascii="Arial" w:hAnsi="Arial" w:cs="Arial"/>
          <w:sz w:val="24"/>
          <w:szCs w:val="24"/>
          <w:lang w:val="es-ES"/>
        </w:rPr>
        <w:t>destacan:</w:t>
      </w:r>
    </w:p>
    <w:p w:rsidR="00AF1E8D" w:rsidRPr="007D1342" w:rsidRDefault="00AF1E8D" w:rsidP="006D0E97">
      <w:pPr>
        <w:autoSpaceDE w:val="0"/>
        <w:autoSpaceDN w:val="0"/>
        <w:adjustRightInd w:val="0"/>
        <w:spacing w:after="0" w:line="240" w:lineRule="auto"/>
        <w:jc w:val="both"/>
        <w:rPr>
          <w:rFonts w:ascii="Arial" w:hAnsi="Arial" w:cs="Arial"/>
          <w:b/>
          <w:iCs/>
          <w:sz w:val="24"/>
          <w:szCs w:val="24"/>
          <w:lang w:val="es-ES"/>
        </w:rPr>
      </w:pPr>
    </w:p>
    <w:p w:rsidR="00AF1E8D" w:rsidRDefault="00AF1E8D" w:rsidP="007D1342">
      <w:pPr>
        <w:autoSpaceDE w:val="0"/>
        <w:autoSpaceDN w:val="0"/>
        <w:adjustRightInd w:val="0"/>
        <w:spacing w:after="0" w:line="240" w:lineRule="auto"/>
        <w:ind w:left="708"/>
        <w:jc w:val="both"/>
        <w:rPr>
          <w:rFonts w:ascii="Arial" w:hAnsi="Arial" w:cs="Arial"/>
          <w:sz w:val="24"/>
          <w:szCs w:val="24"/>
          <w:lang w:val="es-ES"/>
        </w:rPr>
      </w:pPr>
      <w:r w:rsidRPr="007D1342">
        <w:rPr>
          <w:rFonts w:ascii="Arial" w:hAnsi="Arial" w:cs="Arial"/>
          <w:b/>
          <w:iCs/>
          <w:sz w:val="24"/>
          <w:szCs w:val="24"/>
          <w:lang w:val="es-ES"/>
        </w:rPr>
        <w:t>Edad de presentación:</w:t>
      </w:r>
      <w:r w:rsidRPr="006D0E97">
        <w:rPr>
          <w:rFonts w:ascii="Arial" w:hAnsi="Arial" w:cs="Arial"/>
          <w:i/>
          <w:iCs/>
          <w:sz w:val="24"/>
          <w:szCs w:val="24"/>
          <w:lang w:val="es-ES"/>
        </w:rPr>
        <w:t xml:space="preserve"> </w:t>
      </w:r>
      <w:r w:rsidRPr="006D0E97">
        <w:rPr>
          <w:rFonts w:ascii="Arial" w:hAnsi="Arial" w:cs="Arial"/>
          <w:sz w:val="24"/>
          <w:szCs w:val="24"/>
          <w:lang w:val="es-ES"/>
        </w:rPr>
        <w:t xml:space="preserve">lo habitual en la edad pediátrica es que la </w:t>
      </w:r>
      <w:r>
        <w:rPr>
          <w:rFonts w:ascii="Arial" w:hAnsi="Arial" w:cs="Arial"/>
          <w:sz w:val="24"/>
          <w:szCs w:val="24"/>
          <w:lang w:val="es-ES"/>
        </w:rPr>
        <w:t>espondilo</w:t>
      </w:r>
      <w:r w:rsidRPr="006D0E97">
        <w:rPr>
          <w:rFonts w:ascii="Arial" w:hAnsi="Arial" w:cs="Arial"/>
          <w:sz w:val="24"/>
          <w:szCs w:val="24"/>
          <w:lang w:val="es-ES"/>
        </w:rPr>
        <w:t xml:space="preserve">discitis, al igual que </w:t>
      </w:r>
      <w:r>
        <w:rPr>
          <w:rFonts w:ascii="Arial" w:hAnsi="Arial" w:cs="Arial"/>
          <w:sz w:val="24"/>
          <w:szCs w:val="24"/>
          <w:lang w:val="es-ES"/>
        </w:rPr>
        <w:t>la paciente presentada</w:t>
      </w:r>
      <w:r w:rsidRPr="006D0E97">
        <w:rPr>
          <w:rFonts w:ascii="Arial" w:hAnsi="Arial" w:cs="Arial"/>
          <w:sz w:val="24"/>
          <w:szCs w:val="24"/>
          <w:lang w:val="es-ES"/>
        </w:rPr>
        <w:t>, se exprese durante la primera infancia. Referido grupo etario tiene marcadas</w:t>
      </w:r>
      <w:r>
        <w:rPr>
          <w:rFonts w:ascii="Arial" w:hAnsi="Arial" w:cs="Arial"/>
          <w:sz w:val="24"/>
          <w:szCs w:val="24"/>
          <w:lang w:val="es-ES"/>
        </w:rPr>
        <w:t xml:space="preserve"> </w:t>
      </w:r>
      <w:r w:rsidRPr="006D0E97">
        <w:rPr>
          <w:rFonts w:ascii="Arial" w:hAnsi="Arial" w:cs="Arial"/>
          <w:sz w:val="24"/>
          <w:szCs w:val="24"/>
          <w:lang w:val="es-ES"/>
        </w:rPr>
        <w:t xml:space="preserve">limitaciones en </w:t>
      </w:r>
      <w:r>
        <w:rPr>
          <w:rFonts w:ascii="Arial" w:hAnsi="Arial" w:cs="Arial"/>
          <w:sz w:val="24"/>
          <w:szCs w:val="24"/>
          <w:lang w:val="es-ES"/>
        </w:rPr>
        <w:t>identificar</w:t>
      </w:r>
      <w:r w:rsidRPr="006D0E97">
        <w:rPr>
          <w:rFonts w:ascii="Arial" w:hAnsi="Arial" w:cs="Arial"/>
          <w:sz w:val="24"/>
          <w:szCs w:val="24"/>
          <w:lang w:val="es-ES"/>
        </w:rPr>
        <w:t xml:space="preserve"> dicho proceso mórbido, debido al escaso desarrollo comunicativo que han</w:t>
      </w:r>
      <w:r>
        <w:rPr>
          <w:rFonts w:ascii="Arial" w:hAnsi="Arial" w:cs="Arial"/>
          <w:sz w:val="24"/>
          <w:szCs w:val="24"/>
          <w:lang w:val="es-ES"/>
        </w:rPr>
        <w:t xml:space="preserve"> desarrollado los mismos. (50, 51</w:t>
      </w:r>
      <w:r w:rsidRPr="006D0E97">
        <w:rPr>
          <w:rFonts w:ascii="Arial" w:hAnsi="Arial" w:cs="Arial"/>
          <w:sz w:val="24"/>
          <w:szCs w:val="24"/>
          <w:lang w:val="es-ES"/>
        </w:rPr>
        <w:t>)</w:t>
      </w:r>
      <w:r>
        <w:rPr>
          <w:rFonts w:ascii="Arial" w:hAnsi="Arial" w:cs="Arial"/>
          <w:sz w:val="24"/>
          <w:szCs w:val="24"/>
          <w:lang w:val="es-ES"/>
        </w:rPr>
        <w:t>.</w:t>
      </w:r>
    </w:p>
    <w:p w:rsidR="00AF1E8D" w:rsidRPr="006D0E97" w:rsidRDefault="00AF1E8D" w:rsidP="006D0E97">
      <w:pPr>
        <w:autoSpaceDE w:val="0"/>
        <w:autoSpaceDN w:val="0"/>
        <w:adjustRightInd w:val="0"/>
        <w:spacing w:after="0" w:line="240" w:lineRule="auto"/>
        <w:jc w:val="both"/>
        <w:rPr>
          <w:rFonts w:ascii="Arial" w:hAnsi="Arial" w:cs="Arial"/>
          <w:sz w:val="24"/>
          <w:szCs w:val="24"/>
          <w:lang w:val="es-ES"/>
        </w:rPr>
      </w:pPr>
    </w:p>
    <w:p w:rsidR="00AF1E8D" w:rsidRDefault="00AF1E8D" w:rsidP="007D1342">
      <w:pPr>
        <w:autoSpaceDE w:val="0"/>
        <w:autoSpaceDN w:val="0"/>
        <w:adjustRightInd w:val="0"/>
        <w:spacing w:after="0" w:line="240" w:lineRule="auto"/>
        <w:ind w:left="708"/>
        <w:jc w:val="both"/>
        <w:rPr>
          <w:rFonts w:ascii="Arial" w:hAnsi="Arial" w:cs="Arial"/>
          <w:sz w:val="24"/>
          <w:szCs w:val="24"/>
          <w:lang w:val="es-ES"/>
        </w:rPr>
      </w:pPr>
      <w:r w:rsidRPr="007D1342">
        <w:rPr>
          <w:rFonts w:ascii="Arial" w:hAnsi="Arial" w:cs="Arial"/>
          <w:b/>
          <w:iCs/>
          <w:sz w:val="24"/>
          <w:szCs w:val="24"/>
          <w:lang w:val="es-ES"/>
        </w:rPr>
        <w:t>Presentación clínica:</w:t>
      </w:r>
      <w:r w:rsidRPr="006D0E97">
        <w:rPr>
          <w:rFonts w:ascii="Arial" w:hAnsi="Arial" w:cs="Arial"/>
          <w:i/>
          <w:iCs/>
          <w:sz w:val="24"/>
          <w:szCs w:val="24"/>
          <w:lang w:val="es-ES"/>
        </w:rPr>
        <w:t xml:space="preserve"> </w:t>
      </w:r>
      <w:r>
        <w:rPr>
          <w:rFonts w:ascii="Arial" w:hAnsi="Arial" w:cs="Arial"/>
          <w:sz w:val="24"/>
          <w:szCs w:val="24"/>
          <w:lang w:val="es-ES"/>
        </w:rPr>
        <w:t>dado a la similitud</w:t>
      </w:r>
      <w:r w:rsidRPr="006D0E97">
        <w:rPr>
          <w:rFonts w:ascii="Arial" w:hAnsi="Arial" w:cs="Arial"/>
          <w:sz w:val="24"/>
          <w:szCs w:val="24"/>
          <w:lang w:val="es-ES"/>
        </w:rPr>
        <w:t xml:space="preserve"> </w:t>
      </w:r>
      <w:r>
        <w:rPr>
          <w:rFonts w:ascii="Arial" w:hAnsi="Arial" w:cs="Arial"/>
          <w:sz w:val="24"/>
          <w:szCs w:val="24"/>
          <w:lang w:val="es-ES"/>
        </w:rPr>
        <w:t xml:space="preserve">revisada en </w:t>
      </w:r>
      <w:r w:rsidRPr="006D0E97">
        <w:rPr>
          <w:rFonts w:ascii="Arial" w:hAnsi="Arial" w:cs="Arial"/>
          <w:sz w:val="24"/>
          <w:szCs w:val="24"/>
          <w:lang w:val="es-ES"/>
        </w:rPr>
        <w:t xml:space="preserve">la literatura, </w:t>
      </w:r>
      <w:r>
        <w:rPr>
          <w:rFonts w:ascii="Arial" w:hAnsi="Arial" w:cs="Arial"/>
          <w:sz w:val="24"/>
          <w:szCs w:val="24"/>
          <w:lang w:val="es-ES"/>
        </w:rPr>
        <w:t>el caso expuesto evidencio</w:t>
      </w:r>
      <w:r w:rsidRPr="006D0E97">
        <w:rPr>
          <w:rFonts w:ascii="Arial" w:hAnsi="Arial" w:cs="Arial"/>
          <w:sz w:val="24"/>
          <w:szCs w:val="24"/>
          <w:lang w:val="es-ES"/>
        </w:rPr>
        <w:t xml:space="preserve"> sintomatología “típica” orientadora del cuadro de </w:t>
      </w:r>
      <w:r>
        <w:rPr>
          <w:rFonts w:ascii="Arial" w:hAnsi="Arial" w:cs="Arial"/>
          <w:sz w:val="24"/>
          <w:szCs w:val="24"/>
          <w:lang w:val="es-ES"/>
        </w:rPr>
        <w:t>espondilo</w:t>
      </w:r>
      <w:r w:rsidRPr="006D0E97">
        <w:rPr>
          <w:rFonts w:ascii="Arial" w:hAnsi="Arial" w:cs="Arial"/>
          <w:sz w:val="24"/>
          <w:szCs w:val="24"/>
          <w:lang w:val="es-ES"/>
        </w:rPr>
        <w:t>discitis, dicha entidad no fue planteada</w:t>
      </w:r>
      <w:r>
        <w:rPr>
          <w:rFonts w:ascii="Arial" w:hAnsi="Arial" w:cs="Arial"/>
          <w:sz w:val="24"/>
          <w:szCs w:val="24"/>
          <w:lang w:val="es-ES"/>
        </w:rPr>
        <w:t xml:space="preserve"> </w:t>
      </w:r>
      <w:r w:rsidRPr="006D0E97">
        <w:rPr>
          <w:rFonts w:ascii="Arial" w:hAnsi="Arial" w:cs="Arial"/>
          <w:sz w:val="24"/>
          <w:szCs w:val="24"/>
          <w:lang w:val="es-ES"/>
        </w:rPr>
        <w:t>inicialmente, quizás debido al desconocimiento que se tiene de la misma fruto de lo infrecuente que</w:t>
      </w:r>
      <w:r>
        <w:rPr>
          <w:rFonts w:ascii="Arial" w:hAnsi="Arial" w:cs="Arial"/>
          <w:sz w:val="24"/>
          <w:szCs w:val="24"/>
          <w:lang w:val="es-ES"/>
        </w:rPr>
        <w:t xml:space="preserve"> </w:t>
      </w:r>
      <w:r w:rsidRPr="006D0E97">
        <w:rPr>
          <w:rFonts w:ascii="Arial" w:hAnsi="Arial" w:cs="Arial"/>
          <w:sz w:val="24"/>
          <w:szCs w:val="24"/>
          <w:lang w:val="es-ES"/>
        </w:rPr>
        <w:t>resulta su presentación en la e</w:t>
      </w:r>
      <w:r>
        <w:rPr>
          <w:rFonts w:ascii="Arial" w:hAnsi="Arial" w:cs="Arial"/>
          <w:sz w:val="24"/>
          <w:szCs w:val="24"/>
          <w:lang w:val="es-ES"/>
        </w:rPr>
        <w:t>dad pediátrica. (50, 52</w:t>
      </w:r>
      <w:r w:rsidRPr="006D0E97">
        <w:rPr>
          <w:rFonts w:ascii="Arial" w:hAnsi="Arial" w:cs="Arial"/>
          <w:sz w:val="24"/>
          <w:szCs w:val="24"/>
          <w:lang w:val="es-ES"/>
        </w:rPr>
        <w:t>)</w:t>
      </w:r>
      <w:r>
        <w:rPr>
          <w:rFonts w:ascii="Arial" w:hAnsi="Arial" w:cs="Arial"/>
          <w:sz w:val="24"/>
          <w:szCs w:val="24"/>
          <w:lang w:val="es-ES"/>
        </w:rPr>
        <w:t>.</w:t>
      </w:r>
    </w:p>
    <w:p w:rsidR="00AF1E8D" w:rsidRPr="006D0E97" w:rsidRDefault="00AF1E8D" w:rsidP="006D0E97">
      <w:pPr>
        <w:autoSpaceDE w:val="0"/>
        <w:autoSpaceDN w:val="0"/>
        <w:adjustRightInd w:val="0"/>
        <w:spacing w:after="0" w:line="240" w:lineRule="auto"/>
        <w:jc w:val="both"/>
        <w:rPr>
          <w:rFonts w:ascii="Arial" w:hAnsi="Arial" w:cs="Arial"/>
          <w:sz w:val="24"/>
          <w:szCs w:val="24"/>
          <w:lang w:val="es-ES"/>
        </w:rPr>
      </w:pPr>
    </w:p>
    <w:p w:rsidR="00AF1E8D" w:rsidRDefault="00AF1E8D" w:rsidP="007D1342">
      <w:pPr>
        <w:autoSpaceDE w:val="0"/>
        <w:autoSpaceDN w:val="0"/>
        <w:adjustRightInd w:val="0"/>
        <w:spacing w:after="0" w:line="240" w:lineRule="auto"/>
        <w:ind w:left="708"/>
        <w:jc w:val="both"/>
        <w:rPr>
          <w:rFonts w:ascii="Arial" w:hAnsi="Arial" w:cs="Arial"/>
          <w:sz w:val="24"/>
          <w:szCs w:val="24"/>
          <w:lang w:val="es-ES"/>
        </w:rPr>
      </w:pPr>
      <w:r w:rsidRPr="007D1342">
        <w:rPr>
          <w:rFonts w:ascii="Arial" w:hAnsi="Arial" w:cs="Arial"/>
          <w:b/>
          <w:iCs/>
          <w:sz w:val="24"/>
          <w:szCs w:val="24"/>
          <w:lang w:val="es-ES"/>
        </w:rPr>
        <w:t>Examen dificultoso:</w:t>
      </w:r>
      <w:r w:rsidRPr="006D0E97">
        <w:rPr>
          <w:rFonts w:ascii="Arial" w:hAnsi="Arial" w:cs="Arial"/>
          <w:i/>
          <w:iCs/>
          <w:sz w:val="24"/>
          <w:szCs w:val="24"/>
          <w:lang w:val="es-ES"/>
        </w:rPr>
        <w:t xml:space="preserve"> </w:t>
      </w:r>
      <w:r w:rsidRPr="006D0E97">
        <w:rPr>
          <w:rFonts w:ascii="Arial" w:hAnsi="Arial" w:cs="Arial"/>
          <w:sz w:val="24"/>
          <w:szCs w:val="24"/>
          <w:lang w:val="es-ES"/>
        </w:rPr>
        <w:t>muchas veces ante un niño pequeño, irritable, que ofrece poca</w:t>
      </w:r>
      <w:r>
        <w:rPr>
          <w:rFonts w:ascii="Arial" w:hAnsi="Arial" w:cs="Arial"/>
          <w:sz w:val="24"/>
          <w:szCs w:val="24"/>
          <w:lang w:val="es-ES"/>
        </w:rPr>
        <w:t xml:space="preserve"> </w:t>
      </w:r>
      <w:r w:rsidRPr="006D0E97">
        <w:rPr>
          <w:rFonts w:ascii="Arial" w:hAnsi="Arial" w:cs="Arial"/>
          <w:sz w:val="24"/>
          <w:szCs w:val="24"/>
          <w:lang w:val="es-ES"/>
        </w:rPr>
        <w:t>colaboración; son notorias las dificultades en la realización de un adecuado examen físico. Sumado a esto,</w:t>
      </w:r>
      <w:r>
        <w:rPr>
          <w:rFonts w:ascii="Arial" w:hAnsi="Arial" w:cs="Arial"/>
          <w:sz w:val="24"/>
          <w:szCs w:val="24"/>
          <w:lang w:val="es-ES"/>
        </w:rPr>
        <w:t xml:space="preserve"> la paciente</w:t>
      </w:r>
      <w:r w:rsidRPr="006D0E97">
        <w:rPr>
          <w:rFonts w:ascii="Arial" w:hAnsi="Arial" w:cs="Arial"/>
          <w:sz w:val="24"/>
          <w:szCs w:val="24"/>
          <w:lang w:val="es-ES"/>
        </w:rPr>
        <w:t xml:space="preserve"> de este trabajo </w:t>
      </w:r>
      <w:r>
        <w:rPr>
          <w:rFonts w:ascii="Arial" w:hAnsi="Arial" w:cs="Arial"/>
          <w:sz w:val="24"/>
          <w:szCs w:val="24"/>
          <w:lang w:val="es-ES"/>
        </w:rPr>
        <w:t xml:space="preserve">en comparación </w:t>
      </w:r>
      <w:r w:rsidRPr="006D0E97">
        <w:rPr>
          <w:rFonts w:ascii="Arial" w:hAnsi="Arial" w:cs="Arial"/>
          <w:sz w:val="24"/>
          <w:szCs w:val="24"/>
          <w:lang w:val="es-ES"/>
        </w:rPr>
        <w:t>por distintos autores</w:t>
      </w:r>
      <w:r>
        <w:rPr>
          <w:rFonts w:ascii="Arial" w:hAnsi="Arial" w:cs="Arial"/>
          <w:sz w:val="24"/>
          <w:szCs w:val="24"/>
          <w:lang w:val="es-ES"/>
        </w:rPr>
        <w:t xml:space="preserve"> que habían reportado </w:t>
      </w:r>
      <w:r w:rsidRPr="006D0E97">
        <w:rPr>
          <w:rFonts w:ascii="Arial" w:hAnsi="Arial" w:cs="Arial"/>
          <w:sz w:val="24"/>
          <w:szCs w:val="24"/>
          <w:lang w:val="es-ES"/>
        </w:rPr>
        <w:t>en su mayoría un</w:t>
      </w:r>
      <w:r>
        <w:rPr>
          <w:rFonts w:ascii="Arial" w:hAnsi="Arial" w:cs="Arial"/>
          <w:sz w:val="24"/>
          <w:szCs w:val="24"/>
          <w:lang w:val="es-ES"/>
        </w:rPr>
        <w:t xml:space="preserve"> </w:t>
      </w:r>
      <w:r w:rsidRPr="006D0E97">
        <w:rPr>
          <w:rFonts w:ascii="Arial" w:hAnsi="Arial" w:cs="Arial"/>
          <w:sz w:val="24"/>
          <w:szCs w:val="24"/>
          <w:lang w:val="es-ES"/>
        </w:rPr>
        <w:t>examen pediátrico normal;</w:t>
      </w:r>
      <w:r>
        <w:rPr>
          <w:rFonts w:ascii="Arial" w:hAnsi="Arial" w:cs="Arial"/>
          <w:sz w:val="24"/>
          <w:szCs w:val="24"/>
          <w:lang w:val="es-ES"/>
        </w:rPr>
        <w:t xml:space="preserve"> en el caso nuestro se evidenciaba </w:t>
      </w:r>
      <w:r w:rsidRPr="0025116C">
        <w:rPr>
          <w:rFonts w:ascii="Arial" w:hAnsi="Arial" w:cs="Arial"/>
          <w:sz w:val="24"/>
          <w:szCs w:val="24"/>
          <w:lang w:val="es-ES"/>
        </w:rPr>
        <w:t xml:space="preserve">el rechazo de la bipedestación </w:t>
      </w:r>
      <w:r>
        <w:rPr>
          <w:rFonts w:ascii="Arial" w:hAnsi="Arial" w:cs="Arial"/>
          <w:sz w:val="24"/>
          <w:szCs w:val="24"/>
          <w:lang w:val="es-ES"/>
        </w:rPr>
        <w:t>y</w:t>
      </w:r>
      <w:r w:rsidRPr="0025116C">
        <w:rPr>
          <w:rFonts w:ascii="Arial" w:hAnsi="Arial" w:cs="Arial"/>
          <w:sz w:val="24"/>
          <w:szCs w:val="24"/>
          <w:lang w:val="es-ES"/>
        </w:rPr>
        <w:t xml:space="preserve"> de la marcha</w:t>
      </w:r>
      <w:r>
        <w:rPr>
          <w:rFonts w:ascii="Arial" w:hAnsi="Arial" w:cs="Arial"/>
          <w:sz w:val="24"/>
          <w:szCs w:val="24"/>
          <w:lang w:val="es-ES"/>
        </w:rPr>
        <w:t xml:space="preserve">, </w:t>
      </w:r>
      <w:r w:rsidRPr="0025116C">
        <w:rPr>
          <w:rFonts w:ascii="Arial" w:hAnsi="Arial" w:cs="Arial"/>
          <w:sz w:val="24"/>
          <w:szCs w:val="24"/>
          <w:lang w:val="es-ES"/>
        </w:rPr>
        <w:t xml:space="preserve"> </w:t>
      </w:r>
      <w:r>
        <w:rPr>
          <w:rFonts w:ascii="Arial" w:hAnsi="Arial" w:cs="Arial"/>
          <w:sz w:val="24"/>
          <w:szCs w:val="24"/>
          <w:lang w:val="es-ES"/>
        </w:rPr>
        <w:t>con</w:t>
      </w:r>
      <w:r w:rsidRPr="0025116C">
        <w:rPr>
          <w:rFonts w:ascii="Arial" w:hAnsi="Arial" w:cs="Arial"/>
          <w:sz w:val="24"/>
          <w:szCs w:val="24"/>
          <w:lang w:val="es-ES"/>
        </w:rPr>
        <w:t xml:space="preserve"> irritabilida</w:t>
      </w:r>
      <w:r>
        <w:rPr>
          <w:rFonts w:ascii="Arial" w:hAnsi="Arial" w:cs="Arial"/>
          <w:sz w:val="24"/>
          <w:szCs w:val="24"/>
          <w:lang w:val="es-ES"/>
        </w:rPr>
        <w:t xml:space="preserve">d a la flexión de las caderas, </w:t>
      </w:r>
      <w:r w:rsidRPr="0025116C">
        <w:rPr>
          <w:rFonts w:ascii="Arial" w:hAnsi="Arial" w:cs="Arial"/>
          <w:sz w:val="24"/>
          <w:szCs w:val="24"/>
          <w:lang w:val="es-ES"/>
        </w:rPr>
        <w:t>contractura de los músculos paraespinosos</w:t>
      </w:r>
      <w:r>
        <w:rPr>
          <w:rFonts w:ascii="Arial" w:hAnsi="Arial" w:cs="Arial"/>
          <w:sz w:val="24"/>
          <w:szCs w:val="24"/>
          <w:lang w:val="es-ES"/>
        </w:rPr>
        <w:t>,</w:t>
      </w:r>
      <w:r w:rsidRPr="0025116C">
        <w:rPr>
          <w:rFonts w:ascii="Arial" w:hAnsi="Arial" w:cs="Arial"/>
          <w:sz w:val="24"/>
          <w:szCs w:val="24"/>
          <w:lang w:val="es-ES"/>
        </w:rPr>
        <w:t xml:space="preserve"> disminución de la lordosis </w:t>
      </w:r>
      <w:r w:rsidRPr="0025116C">
        <w:rPr>
          <w:rFonts w:ascii="Arial" w:hAnsi="Arial" w:cs="Arial"/>
          <w:sz w:val="24"/>
          <w:szCs w:val="24"/>
          <w:lang w:val="es-ES"/>
        </w:rPr>
        <w:lastRenderedPageBreak/>
        <w:t>lumbar</w:t>
      </w:r>
      <w:r>
        <w:rPr>
          <w:rFonts w:ascii="Arial" w:hAnsi="Arial" w:cs="Arial"/>
          <w:sz w:val="24"/>
          <w:szCs w:val="24"/>
          <w:lang w:val="es-ES"/>
        </w:rPr>
        <w:t xml:space="preserve"> y</w:t>
      </w:r>
      <w:r w:rsidRPr="008B6E10">
        <w:rPr>
          <w:rFonts w:ascii="Arial" w:hAnsi="Arial" w:cs="Arial"/>
          <w:sz w:val="24"/>
          <w:szCs w:val="24"/>
          <w:lang w:val="es-ES"/>
        </w:rPr>
        <w:t xml:space="preserve"> </w:t>
      </w:r>
      <w:r>
        <w:rPr>
          <w:rFonts w:ascii="Arial" w:hAnsi="Arial" w:cs="Arial"/>
          <w:sz w:val="24"/>
          <w:szCs w:val="24"/>
          <w:lang w:val="es-ES"/>
        </w:rPr>
        <w:t>localizaba</w:t>
      </w:r>
      <w:r w:rsidRPr="0025116C">
        <w:rPr>
          <w:rFonts w:ascii="Arial" w:hAnsi="Arial" w:cs="Arial"/>
          <w:sz w:val="24"/>
          <w:szCs w:val="24"/>
          <w:lang w:val="es-ES"/>
        </w:rPr>
        <w:t xml:space="preserve"> el dolor en la zona lumbar</w:t>
      </w:r>
      <w:r>
        <w:rPr>
          <w:rFonts w:ascii="Arial" w:hAnsi="Arial" w:cs="Arial"/>
          <w:sz w:val="24"/>
          <w:szCs w:val="24"/>
          <w:lang w:val="es-ES"/>
        </w:rPr>
        <w:t>,</w:t>
      </w:r>
      <w:r w:rsidRPr="006D0E97">
        <w:rPr>
          <w:rFonts w:ascii="Arial" w:hAnsi="Arial" w:cs="Arial"/>
          <w:sz w:val="24"/>
          <w:szCs w:val="24"/>
          <w:lang w:val="es-ES"/>
        </w:rPr>
        <w:t xml:space="preserve"> </w:t>
      </w:r>
      <w:r>
        <w:rPr>
          <w:rFonts w:ascii="Arial" w:hAnsi="Arial" w:cs="Arial"/>
          <w:sz w:val="24"/>
          <w:szCs w:val="24"/>
          <w:lang w:val="es-ES"/>
        </w:rPr>
        <w:t>lo cual oriento para el diagnóstico definitivo (50, 53, 54, 55</w:t>
      </w:r>
      <w:r w:rsidRPr="006D0E97">
        <w:rPr>
          <w:rFonts w:ascii="Arial" w:hAnsi="Arial" w:cs="Arial"/>
          <w:sz w:val="24"/>
          <w:szCs w:val="24"/>
          <w:lang w:val="es-ES"/>
        </w:rPr>
        <w:t>)</w:t>
      </w:r>
      <w:r>
        <w:rPr>
          <w:rFonts w:ascii="Arial" w:hAnsi="Arial" w:cs="Arial"/>
          <w:sz w:val="24"/>
          <w:szCs w:val="24"/>
          <w:lang w:val="es-ES"/>
        </w:rPr>
        <w:t>.</w:t>
      </w:r>
    </w:p>
    <w:p w:rsidR="00AF1E8D" w:rsidRPr="006D0E97" w:rsidRDefault="00AF1E8D" w:rsidP="006D0E97">
      <w:pPr>
        <w:autoSpaceDE w:val="0"/>
        <w:autoSpaceDN w:val="0"/>
        <w:adjustRightInd w:val="0"/>
        <w:spacing w:after="0" w:line="240" w:lineRule="auto"/>
        <w:jc w:val="both"/>
        <w:rPr>
          <w:rFonts w:ascii="Arial" w:hAnsi="Arial" w:cs="Arial"/>
          <w:sz w:val="24"/>
          <w:szCs w:val="24"/>
          <w:lang w:val="es-ES"/>
        </w:rPr>
      </w:pPr>
    </w:p>
    <w:p w:rsidR="00AF1E8D" w:rsidRDefault="00AF1E8D" w:rsidP="007D1342">
      <w:pPr>
        <w:autoSpaceDE w:val="0"/>
        <w:autoSpaceDN w:val="0"/>
        <w:adjustRightInd w:val="0"/>
        <w:spacing w:after="0" w:line="240" w:lineRule="auto"/>
        <w:ind w:left="708"/>
        <w:jc w:val="both"/>
        <w:rPr>
          <w:rFonts w:ascii="Arial" w:hAnsi="Arial" w:cs="Arial"/>
          <w:sz w:val="24"/>
          <w:szCs w:val="24"/>
          <w:lang w:val="es-ES"/>
        </w:rPr>
      </w:pPr>
      <w:r w:rsidRPr="007D1342">
        <w:rPr>
          <w:rFonts w:ascii="Arial" w:hAnsi="Arial" w:cs="Arial"/>
          <w:b/>
          <w:iCs/>
          <w:sz w:val="24"/>
          <w:szCs w:val="24"/>
          <w:lang w:val="es-ES"/>
        </w:rPr>
        <w:t>Ayudas diagnósticas:</w:t>
      </w:r>
      <w:r w:rsidRPr="006D0E97">
        <w:rPr>
          <w:rFonts w:ascii="Arial" w:hAnsi="Arial" w:cs="Arial"/>
          <w:i/>
          <w:iCs/>
          <w:sz w:val="24"/>
          <w:szCs w:val="24"/>
          <w:lang w:val="es-ES"/>
        </w:rPr>
        <w:t xml:space="preserve"> </w:t>
      </w:r>
      <w:r w:rsidRPr="006D0E97">
        <w:rPr>
          <w:rFonts w:ascii="Arial" w:hAnsi="Arial" w:cs="Arial"/>
          <w:sz w:val="24"/>
          <w:szCs w:val="24"/>
          <w:lang w:val="es-ES"/>
        </w:rPr>
        <w:t>Distintos autores afirman que tanto la PCR, VES (pobre contribución)</w:t>
      </w:r>
      <w:r>
        <w:rPr>
          <w:rFonts w:ascii="Arial" w:hAnsi="Arial" w:cs="Arial"/>
          <w:sz w:val="24"/>
          <w:szCs w:val="24"/>
          <w:lang w:val="es-ES"/>
        </w:rPr>
        <w:t xml:space="preserve"> cómo los hemocu</w:t>
      </w:r>
      <w:r w:rsidRPr="006D0E97">
        <w:rPr>
          <w:rFonts w:ascii="Arial" w:hAnsi="Arial" w:cs="Arial"/>
          <w:sz w:val="24"/>
          <w:szCs w:val="24"/>
          <w:lang w:val="es-ES"/>
        </w:rPr>
        <w:t>ltivos (</w:t>
      </w:r>
      <w:r>
        <w:rPr>
          <w:rFonts w:ascii="Arial" w:hAnsi="Arial" w:cs="Arial"/>
          <w:sz w:val="24"/>
          <w:szCs w:val="24"/>
          <w:lang w:val="es-ES"/>
        </w:rPr>
        <w:t>habitualmente negativos) y la Radiografía</w:t>
      </w:r>
      <w:r w:rsidRPr="006D0E97">
        <w:rPr>
          <w:rFonts w:ascii="Arial" w:hAnsi="Arial" w:cs="Arial"/>
          <w:sz w:val="24"/>
          <w:szCs w:val="24"/>
          <w:lang w:val="es-ES"/>
        </w:rPr>
        <w:t xml:space="preserve"> simple (normal en etapas </w:t>
      </w:r>
      <w:r>
        <w:rPr>
          <w:rFonts w:ascii="Arial" w:hAnsi="Arial" w:cs="Arial"/>
          <w:sz w:val="24"/>
          <w:szCs w:val="24"/>
          <w:lang w:val="es-ES"/>
        </w:rPr>
        <w:t>temprana</w:t>
      </w:r>
      <w:r w:rsidRPr="006D0E97">
        <w:rPr>
          <w:rFonts w:ascii="Arial" w:hAnsi="Arial" w:cs="Arial"/>
          <w:sz w:val="24"/>
          <w:szCs w:val="24"/>
          <w:lang w:val="es-ES"/>
        </w:rPr>
        <w:t xml:space="preserve"> de la</w:t>
      </w:r>
      <w:r>
        <w:rPr>
          <w:rFonts w:ascii="Arial" w:hAnsi="Arial" w:cs="Arial"/>
          <w:sz w:val="24"/>
          <w:szCs w:val="24"/>
          <w:lang w:val="es-ES"/>
        </w:rPr>
        <w:t xml:space="preserve"> </w:t>
      </w:r>
      <w:r w:rsidRPr="006D0E97">
        <w:rPr>
          <w:rFonts w:ascii="Arial" w:hAnsi="Arial" w:cs="Arial"/>
          <w:sz w:val="24"/>
          <w:szCs w:val="24"/>
          <w:lang w:val="es-ES"/>
        </w:rPr>
        <w:t>enfe</w:t>
      </w:r>
      <w:r>
        <w:rPr>
          <w:rFonts w:ascii="Arial" w:hAnsi="Arial" w:cs="Arial"/>
          <w:sz w:val="24"/>
          <w:szCs w:val="24"/>
          <w:lang w:val="es-ES"/>
        </w:rPr>
        <w:t>rmedad), en concordancia con el caso presentado</w:t>
      </w:r>
      <w:r w:rsidRPr="006D0E97">
        <w:rPr>
          <w:rFonts w:ascii="Arial" w:hAnsi="Arial" w:cs="Arial"/>
          <w:sz w:val="24"/>
          <w:szCs w:val="24"/>
          <w:lang w:val="es-ES"/>
        </w:rPr>
        <w:t>, muestran escaso aporte en el diagnóstico positivo</w:t>
      </w:r>
      <w:r>
        <w:rPr>
          <w:rFonts w:ascii="Arial" w:hAnsi="Arial" w:cs="Arial"/>
          <w:sz w:val="24"/>
          <w:szCs w:val="24"/>
          <w:lang w:val="es-ES"/>
        </w:rPr>
        <w:t xml:space="preserve"> de la espondilodiscitis. (51, 56, 57, 58</w:t>
      </w:r>
      <w:r w:rsidRPr="006D0E97">
        <w:rPr>
          <w:rFonts w:ascii="Arial" w:hAnsi="Arial" w:cs="Arial"/>
          <w:sz w:val="24"/>
          <w:szCs w:val="24"/>
          <w:lang w:val="es-ES"/>
        </w:rPr>
        <w:t>)</w:t>
      </w:r>
    </w:p>
    <w:p w:rsidR="00AF1E8D" w:rsidRDefault="00AF1E8D" w:rsidP="00991EA0">
      <w:pPr>
        <w:autoSpaceDE w:val="0"/>
        <w:autoSpaceDN w:val="0"/>
        <w:adjustRightInd w:val="0"/>
        <w:spacing w:after="0" w:line="240" w:lineRule="auto"/>
        <w:jc w:val="both"/>
        <w:rPr>
          <w:rFonts w:ascii="Arial" w:hAnsi="Arial" w:cs="Arial"/>
          <w:sz w:val="24"/>
          <w:szCs w:val="24"/>
          <w:lang w:val="es-ES"/>
        </w:rPr>
      </w:pPr>
    </w:p>
    <w:p w:rsidR="00AF1E8D" w:rsidRDefault="00AF1E8D" w:rsidP="007D1342">
      <w:pPr>
        <w:autoSpaceDE w:val="0"/>
        <w:autoSpaceDN w:val="0"/>
        <w:adjustRightInd w:val="0"/>
        <w:spacing w:after="0" w:line="240" w:lineRule="auto"/>
        <w:jc w:val="both"/>
        <w:rPr>
          <w:rFonts w:ascii="Arial" w:hAnsi="Arial" w:cs="Arial"/>
          <w:sz w:val="24"/>
          <w:szCs w:val="24"/>
          <w:lang w:val="es-ES"/>
        </w:rPr>
      </w:pPr>
    </w:p>
    <w:p w:rsidR="00AF1E8D" w:rsidRPr="00A26FA1" w:rsidRDefault="00AF1E8D" w:rsidP="007D1342">
      <w:pPr>
        <w:autoSpaceDE w:val="0"/>
        <w:autoSpaceDN w:val="0"/>
        <w:adjustRightInd w:val="0"/>
        <w:spacing w:after="0" w:line="240" w:lineRule="auto"/>
        <w:jc w:val="both"/>
        <w:rPr>
          <w:rFonts w:ascii="Arial" w:hAnsi="Arial" w:cs="Arial"/>
          <w:sz w:val="24"/>
          <w:szCs w:val="24"/>
          <w:lang w:val="es-ES"/>
        </w:rPr>
      </w:pPr>
      <w:r w:rsidRPr="00A26FA1">
        <w:rPr>
          <w:rFonts w:ascii="Arial" w:hAnsi="Arial" w:cs="Arial"/>
          <w:sz w:val="24"/>
          <w:szCs w:val="24"/>
          <w:lang w:val="es-ES"/>
        </w:rPr>
        <w:t xml:space="preserve">El tratamiento de la espondilodiscitis es controvertido y contempla la administración de antimicrobianos, la inmovilización y la cirugía en casos específicos. El objetivo es erradicar la infección y mantener la función mecánica de la columna (30). A diferencia de los adultos, la espondilodiscitis en niños es una condición habitualmente benigna y autolimitada (31). En la actualidad, la mayoría de los pacientes pueden ser tratados exclusivamente con antimicrobianos (30, 31). </w:t>
      </w:r>
      <w:r>
        <w:rPr>
          <w:rFonts w:ascii="Arial" w:hAnsi="Arial" w:cs="Arial"/>
          <w:sz w:val="24"/>
          <w:szCs w:val="24"/>
          <w:lang w:val="es-ES"/>
        </w:rPr>
        <w:t xml:space="preserve">En comparación con nuestra paciente que recibió manejo antimicrobiano durante 6 semanas (4 semanas endovenoso y 2 semanas vía oral). No hubo necesidad de inmovilización, sin embargo amerito trabajo de rehabilitación física continua con adecuada respuesta al manejo. </w:t>
      </w:r>
    </w:p>
    <w:p w:rsidR="00AF1E8D" w:rsidRPr="00A26FA1" w:rsidRDefault="00AF1E8D" w:rsidP="007D1342">
      <w:pPr>
        <w:autoSpaceDE w:val="0"/>
        <w:autoSpaceDN w:val="0"/>
        <w:adjustRightInd w:val="0"/>
        <w:spacing w:after="0" w:line="240" w:lineRule="auto"/>
        <w:jc w:val="both"/>
        <w:rPr>
          <w:rFonts w:ascii="Arial" w:hAnsi="Arial" w:cs="Arial"/>
          <w:sz w:val="24"/>
          <w:szCs w:val="24"/>
          <w:lang w:val="es-ES"/>
        </w:rPr>
      </w:pPr>
    </w:p>
    <w:p w:rsidR="00AF1E8D" w:rsidRDefault="00AF1E8D" w:rsidP="00991EA0">
      <w:pPr>
        <w:autoSpaceDE w:val="0"/>
        <w:autoSpaceDN w:val="0"/>
        <w:adjustRightInd w:val="0"/>
        <w:spacing w:after="0" w:line="240" w:lineRule="auto"/>
        <w:jc w:val="both"/>
        <w:rPr>
          <w:rFonts w:ascii="Arial" w:hAnsi="Arial" w:cs="Arial"/>
          <w:sz w:val="24"/>
          <w:szCs w:val="24"/>
          <w:lang w:val="es-ES"/>
        </w:rPr>
      </w:pPr>
    </w:p>
    <w:p w:rsidR="00AF1E8D" w:rsidRPr="002E4A90" w:rsidRDefault="00AF1E8D" w:rsidP="00991EA0">
      <w:pPr>
        <w:autoSpaceDE w:val="0"/>
        <w:autoSpaceDN w:val="0"/>
        <w:adjustRightInd w:val="0"/>
        <w:spacing w:after="0" w:line="240" w:lineRule="auto"/>
        <w:jc w:val="both"/>
        <w:rPr>
          <w:rFonts w:ascii="Arial" w:hAnsi="Arial" w:cs="Arial"/>
          <w:sz w:val="24"/>
          <w:szCs w:val="24"/>
          <w:lang w:val="es-ES"/>
        </w:rPr>
      </w:pPr>
      <w:r w:rsidRPr="002E4A90">
        <w:rPr>
          <w:rFonts w:ascii="Arial" w:hAnsi="Arial" w:cs="Arial"/>
          <w:sz w:val="24"/>
          <w:szCs w:val="24"/>
          <w:lang w:val="es-ES"/>
        </w:rPr>
        <w:t>El seguimiento es radiológico por 12 a 18 meses, para asegurarse la resol</w:t>
      </w:r>
      <w:r>
        <w:rPr>
          <w:rFonts w:ascii="Arial" w:hAnsi="Arial" w:cs="Arial"/>
          <w:sz w:val="24"/>
          <w:szCs w:val="24"/>
          <w:lang w:val="es-ES"/>
        </w:rPr>
        <w:t>ución del proceso destructivo (59</w:t>
      </w:r>
      <w:r w:rsidRPr="002E4A90">
        <w:rPr>
          <w:rFonts w:ascii="Arial" w:hAnsi="Arial" w:cs="Arial"/>
          <w:sz w:val="24"/>
          <w:szCs w:val="24"/>
          <w:lang w:val="es-ES"/>
        </w:rPr>
        <w:t>). En la era pre-antimicrobiana, la mortalidad por esta infección era cercana al 50%, siendo</w:t>
      </w:r>
      <w:r>
        <w:rPr>
          <w:rFonts w:ascii="Arial" w:hAnsi="Arial" w:cs="Arial"/>
          <w:sz w:val="24"/>
          <w:szCs w:val="24"/>
          <w:lang w:val="es-ES"/>
        </w:rPr>
        <w:t xml:space="preserve"> en la actualidad menor a 1% (60</w:t>
      </w:r>
      <w:r w:rsidRPr="002E4A90">
        <w:rPr>
          <w:rFonts w:ascii="Arial" w:hAnsi="Arial" w:cs="Arial"/>
          <w:sz w:val="24"/>
          <w:szCs w:val="24"/>
          <w:lang w:val="es-ES"/>
        </w:rPr>
        <w:t>).</w:t>
      </w:r>
      <w:r>
        <w:rPr>
          <w:rFonts w:ascii="Arial" w:hAnsi="Arial" w:cs="Arial"/>
          <w:sz w:val="24"/>
          <w:szCs w:val="24"/>
          <w:lang w:val="es-ES"/>
        </w:rPr>
        <w:t xml:space="preserve"> En nuestro caso se realizara seguimiento radiológico durante el tiempo descrito en la literatura hasta resolución del proceso destructivo.</w:t>
      </w:r>
    </w:p>
    <w:p w:rsidR="00AF1E8D" w:rsidRPr="002E4A90" w:rsidRDefault="00AF1E8D" w:rsidP="00991EA0">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autoSpaceDE w:val="0"/>
        <w:autoSpaceDN w:val="0"/>
        <w:adjustRightInd w:val="0"/>
        <w:spacing w:after="0" w:line="240" w:lineRule="auto"/>
        <w:jc w:val="both"/>
        <w:rPr>
          <w:rFonts w:ascii="Arial" w:hAnsi="Arial" w:cs="Arial"/>
          <w:sz w:val="24"/>
          <w:szCs w:val="24"/>
          <w:lang w:val="es-ES"/>
        </w:rPr>
      </w:pPr>
    </w:p>
    <w:p w:rsidR="00AF1E8D" w:rsidRDefault="00AF1E8D" w:rsidP="009C6322">
      <w:pPr>
        <w:pStyle w:val="Sinespaciado"/>
        <w:jc w:val="both"/>
        <w:rPr>
          <w:rFonts w:ascii="Arial" w:hAnsi="Arial" w:cs="Arial"/>
          <w:b/>
          <w:sz w:val="24"/>
          <w:szCs w:val="24"/>
          <w:lang w:val="en-US"/>
        </w:rPr>
      </w:pPr>
      <w:r w:rsidRPr="004731BD">
        <w:rPr>
          <w:rFonts w:ascii="Arial" w:hAnsi="Arial" w:cs="Arial"/>
          <w:b/>
          <w:sz w:val="24"/>
          <w:szCs w:val="24"/>
          <w:lang w:val="en-US"/>
        </w:rPr>
        <w:lastRenderedPageBreak/>
        <w:t>REFERENCIAS</w:t>
      </w:r>
    </w:p>
    <w:p w:rsidR="00AF1E8D" w:rsidRPr="006413B7" w:rsidRDefault="00AF1E8D" w:rsidP="009C6322">
      <w:pPr>
        <w:pStyle w:val="Sinespaciado"/>
        <w:jc w:val="both"/>
        <w:rPr>
          <w:rFonts w:ascii="Arial" w:hAnsi="Arial" w:cs="Arial"/>
          <w:b/>
          <w:sz w:val="24"/>
          <w:szCs w:val="24"/>
          <w:lang w:val="en-US"/>
        </w:rPr>
      </w:pPr>
    </w:p>
    <w:p w:rsidR="00AF1E8D" w:rsidRPr="007D1342" w:rsidRDefault="00AF1E8D" w:rsidP="007D1342">
      <w:pPr>
        <w:pStyle w:val="Sinespaciado"/>
        <w:numPr>
          <w:ilvl w:val="0"/>
          <w:numId w:val="14"/>
        </w:numPr>
        <w:jc w:val="both"/>
        <w:rPr>
          <w:rFonts w:ascii="Arial" w:hAnsi="Arial" w:cs="Arial"/>
          <w:sz w:val="24"/>
          <w:szCs w:val="24"/>
        </w:rPr>
      </w:pPr>
      <w:r w:rsidRPr="007D1342">
        <w:rPr>
          <w:rFonts w:ascii="Arial" w:hAnsi="Arial" w:cs="Arial"/>
          <w:bCs/>
          <w:iCs/>
          <w:sz w:val="24"/>
          <w:szCs w:val="24"/>
        </w:rPr>
        <w:t xml:space="preserve">Blázquez D,  González M, Rojo P, González I, Lopez V, Ruiz J. Discitis o Espondilodiscitis. Protocolos Diagnóstico Terapéuticos de la AEP: Infectología Pediátrica. Asociación Española de Pediatría. </w:t>
      </w:r>
      <w:r w:rsidRPr="007D1342">
        <w:rPr>
          <w:rFonts w:ascii="Arial" w:hAnsi="Arial" w:cs="Arial"/>
          <w:sz w:val="24"/>
          <w:szCs w:val="24"/>
        </w:rPr>
        <w:t xml:space="preserve">Disponible en: </w:t>
      </w:r>
      <w:hyperlink r:id="rId9" w:history="1">
        <w:r w:rsidRPr="007D1342">
          <w:rPr>
            <w:rStyle w:val="Hipervnculo"/>
            <w:rFonts w:ascii="Arial" w:hAnsi="Arial" w:cs="Arial"/>
            <w:color w:val="auto"/>
            <w:sz w:val="24"/>
            <w:szCs w:val="24"/>
            <w:u w:val="none"/>
          </w:rPr>
          <w:t>www.aeped.es/protocolos/</w:t>
        </w:r>
      </w:hyperlink>
      <w:r w:rsidRPr="007D1342">
        <w:rPr>
          <w:rFonts w:ascii="Arial" w:hAnsi="Arial" w:cs="Arial"/>
          <w:sz w:val="24"/>
          <w:szCs w:val="24"/>
        </w:rPr>
        <w:t>. [Consultado el 22 de marzo de 2012].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bCs/>
          <w:iCs/>
          <w:sz w:val="24"/>
          <w:szCs w:val="24"/>
        </w:rPr>
      </w:pPr>
      <w:r w:rsidRPr="007D1342">
        <w:rPr>
          <w:rFonts w:ascii="Arial" w:hAnsi="Arial" w:cs="Arial"/>
          <w:iCs/>
          <w:sz w:val="24"/>
          <w:szCs w:val="24"/>
        </w:rPr>
        <w:t xml:space="preserve">Silva M, Scrimizzi S, Tempra A, Valdivia H. </w:t>
      </w:r>
      <w:r w:rsidRPr="007D1342">
        <w:rPr>
          <w:rFonts w:ascii="Arial" w:hAnsi="Arial" w:cs="Arial"/>
          <w:bCs/>
          <w:iCs/>
          <w:sz w:val="24"/>
          <w:szCs w:val="24"/>
        </w:rPr>
        <w:t>Espondiloscitis en pediatría.</w:t>
      </w:r>
    </w:p>
    <w:p w:rsidR="00AF1E8D" w:rsidRPr="007D1342" w:rsidRDefault="00AF1E8D" w:rsidP="007D1342">
      <w:pPr>
        <w:pStyle w:val="Prrafodelista"/>
        <w:autoSpaceDE w:val="0"/>
        <w:autoSpaceDN w:val="0"/>
        <w:adjustRightInd w:val="0"/>
        <w:spacing w:after="0" w:line="240" w:lineRule="auto"/>
        <w:jc w:val="both"/>
        <w:rPr>
          <w:rFonts w:ascii="Arial" w:hAnsi="Arial" w:cs="Arial"/>
          <w:bCs/>
          <w:iCs/>
          <w:sz w:val="24"/>
          <w:szCs w:val="24"/>
        </w:rPr>
      </w:pPr>
      <w:r w:rsidRPr="007D1342">
        <w:rPr>
          <w:rFonts w:ascii="Arial" w:hAnsi="Arial" w:cs="Arial"/>
          <w:bCs/>
          <w:iCs/>
          <w:sz w:val="24"/>
          <w:szCs w:val="24"/>
        </w:rPr>
        <w:t xml:space="preserve">Análisis a través del diagnóstico por imágenes y su correlación clínica. Revista del Hospital Privado de Comunidad. 2005; 8 (2):21-25. </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Tyrrel PNM, Cassar-Pollucino VN, McCall IW (1999) Spinal infection. </w:t>
      </w:r>
      <w:r w:rsidRPr="007D1342">
        <w:rPr>
          <w:rFonts w:ascii="Arial" w:hAnsi="Arial" w:cs="Arial"/>
          <w:sz w:val="24"/>
          <w:szCs w:val="24"/>
        </w:rPr>
        <w:t>Eur Radiol 9:1066–1077.</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bCs/>
          <w:iCs/>
          <w:sz w:val="24"/>
          <w:szCs w:val="24"/>
        </w:rPr>
      </w:pPr>
      <w:r w:rsidRPr="0061109D">
        <w:rPr>
          <w:rFonts w:ascii="Arial" w:hAnsi="Arial" w:cs="Arial"/>
          <w:sz w:val="24"/>
          <w:szCs w:val="24"/>
          <w:lang w:val="en-US"/>
        </w:rPr>
        <w:t xml:space="preserve">Stabler A, Reiser MF (2001) Imaging of spinal infection. </w:t>
      </w:r>
      <w:r w:rsidRPr="007D1342">
        <w:rPr>
          <w:rFonts w:ascii="Arial" w:hAnsi="Arial" w:cs="Arial"/>
          <w:sz w:val="24"/>
          <w:szCs w:val="24"/>
        </w:rPr>
        <w:t>Radiol Clin North Am 39:115–135.</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bCs/>
          <w:iCs/>
          <w:sz w:val="24"/>
          <w:szCs w:val="24"/>
        </w:rPr>
      </w:pPr>
      <w:r w:rsidRPr="0061109D">
        <w:rPr>
          <w:rFonts w:ascii="Arial" w:hAnsi="Arial" w:cs="Arial"/>
          <w:sz w:val="24"/>
          <w:szCs w:val="24"/>
          <w:lang w:val="en-US"/>
        </w:rPr>
        <w:t xml:space="preserve">Danner RL, Hartmann BJ (1987) Update of spinal epidural abscess: 35 cases and review of the literature. </w:t>
      </w:r>
      <w:r w:rsidRPr="007D1342">
        <w:rPr>
          <w:rFonts w:ascii="Arial" w:hAnsi="Arial" w:cs="Arial"/>
          <w:sz w:val="24"/>
          <w:szCs w:val="24"/>
        </w:rPr>
        <w:t>Rev Infect Dis 9:265–274.</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color w:val="131413"/>
          <w:sz w:val="24"/>
          <w:szCs w:val="24"/>
        </w:rPr>
      </w:pPr>
      <w:r w:rsidRPr="0061109D">
        <w:rPr>
          <w:rFonts w:ascii="Arial" w:hAnsi="Arial" w:cs="Arial"/>
          <w:color w:val="131413"/>
          <w:sz w:val="24"/>
          <w:szCs w:val="24"/>
          <w:lang w:val="en-US"/>
        </w:rPr>
        <w:t xml:space="preserve">Sapico FL, Montgomerie JZ (1979) Pyogenic vertebral osteomyelitis: report of nine cases and review of the literature. </w:t>
      </w:r>
      <w:r w:rsidRPr="007D1342">
        <w:rPr>
          <w:rFonts w:ascii="Arial" w:hAnsi="Arial" w:cs="Arial"/>
          <w:color w:val="131413"/>
          <w:sz w:val="24"/>
          <w:szCs w:val="24"/>
        </w:rPr>
        <w:t>Rev Infect Dis 1:754–776.</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color w:val="131413"/>
          <w:sz w:val="24"/>
          <w:szCs w:val="24"/>
        </w:rPr>
      </w:pPr>
      <w:r w:rsidRPr="0061109D">
        <w:rPr>
          <w:rFonts w:ascii="Arial" w:hAnsi="Arial" w:cs="Arial"/>
          <w:color w:val="131413"/>
          <w:sz w:val="24"/>
          <w:szCs w:val="24"/>
          <w:lang w:val="en-US"/>
        </w:rPr>
        <w:t xml:space="preserve">Kapeller P, Fazekas F, Krametter D et al (1997) Pyogenic infectious spondylitis: clinical, laboratory and MRI features. </w:t>
      </w:r>
      <w:r w:rsidRPr="007D1342">
        <w:rPr>
          <w:rFonts w:ascii="Arial" w:hAnsi="Arial" w:cs="Arial"/>
          <w:color w:val="131413"/>
          <w:sz w:val="24"/>
          <w:szCs w:val="24"/>
        </w:rPr>
        <w:t>Eur Neurol 38:94–98.</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color w:val="131413"/>
          <w:sz w:val="24"/>
          <w:szCs w:val="24"/>
        </w:rPr>
      </w:pPr>
      <w:r w:rsidRPr="0061109D">
        <w:rPr>
          <w:rFonts w:ascii="Arial" w:hAnsi="Arial" w:cs="Arial"/>
          <w:color w:val="131413"/>
          <w:sz w:val="24"/>
          <w:szCs w:val="24"/>
          <w:lang w:val="en-US"/>
        </w:rPr>
        <w:t xml:space="preserve">Hopkinson N, Stevenson J, Benjamin S (2001) A case ascertainment study of septic discitis: clinical, microbiological and radiological features. </w:t>
      </w:r>
      <w:r w:rsidRPr="007D1342">
        <w:rPr>
          <w:rFonts w:ascii="Arial" w:hAnsi="Arial" w:cs="Arial"/>
          <w:color w:val="131413"/>
          <w:sz w:val="24"/>
          <w:szCs w:val="24"/>
        </w:rPr>
        <w:t>QJM 94:465–470.</w:t>
      </w:r>
    </w:p>
    <w:p w:rsidR="00AF1E8D" w:rsidRPr="0061109D"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lang w:val="en-US"/>
        </w:rPr>
      </w:pPr>
      <w:r w:rsidRPr="0061109D">
        <w:rPr>
          <w:rFonts w:ascii="Arial" w:hAnsi="Arial" w:cs="Arial"/>
          <w:sz w:val="24"/>
          <w:szCs w:val="24"/>
          <w:lang w:val="en-US"/>
        </w:rPr>
        <w:t>Early S, Kay R, Tolo V. Childhood diskitis. J Am Acad Orthop Surg. 2003;11(6):413-20.</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D212F">
        <w:rPr>
          <w:rFonts w:ascii="Arial" w:hAnsi="Arial" w:cs="Arial"/>
          <w:sz w:val="24"/>
          <w:szCs w:val="24"/>
          <w:lang w:val="en-US"/>
        </w:rPr>
        <w:t xml:space="preserve">Garron E, Viehweger E, Launay F, Guillaume J, Jouve J, Bollini G. Nontuberculous spondylodiscitis in children. </w:t>
      </w:r>
      <w:r w:rsidRPr="007D1342">
        <w:rPr>
          <w:rFonts w:ascii="Arial" w:hAnsi="Arial" w:cs="Arial"/>
          <w:sz w:val="24"/>
          <w:szCs w:val="24"/>
        </w:rPr>
        <w:t>J Pediatr Orthop. 2002;22(3):321-8.</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Rubio Gribble B, Calvo Rey C, García-Consuegra J, Ciria Calabria L, Navarro Gómez M, Ramos Amador J. Espondilodiscitis en la Comunidad de Madrid. An Pediatr (Barc). 2005 Feb;62(2):147-52.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Karadimas E, Bunger C, Lindblad B, Hansen E, Høy K, Helmig P, et al. Spondylodiscitis. A retrospective study of 163 patients. </w:t>
      </w:r>
      <w:r w:rsidRPr="007D1342">
        <w:rPr>
          <w:rFonts w:ascii="Arial" w:hAnsi="Arial" w:cs="Arial"/>
          <w:sz w:val="24"/>
          <w:szCs w:val="24"/>
        </w:rPr>
        <w:t>Acta Orthop. 2008 Oct;79(5):650-9.</w:t>
      </w:r>
    </w:p>
    <w:p w:rsidR="00AF1E8D" w:rsidRPr="0061109D"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lang w:val="en-US"/>
        </w:rPr>
      </w:pPr>
      <w:r w:rsidRPr="0061109D">
        <w:rPr>
          <w:rFonts w:ascii="Arial" w:hAnsi="Arial" w:cs="Arial"/>
          <w:sz w:val="24"/>
          <w:szCs w:val="24"/>
          <w:lang w:val="en-US"/>
        </w:rPr>
        <w:t>Gutierrez K. Diskitis. Principles and practice of pediatric infectious diseases. Long SS, Pickering LK, Prober CG. 3rd ed. Philadelphia, PA: Churchill Livingstone/Elsevier; 2008, 82:</w:t>
      </w:r>
    </w:p>
    <w:p w:rsidR="00AF1E8D" w:rsidRPr="007D1342" w:rsidRDefault="00AF1E8D" w:rsidP="007D1342">
      <w:pPr>
        <w:pStyle w:val="Prrafodelista"/>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488-491.</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bCs/>
          <w:sz w:val="24"/>
          <w:szCs w:val="24"/>
          <w:lang w:val="en-US"/>
        </w:rPr>
        <w:t xml:space="preserve">Mader JT, Calhoun J. </w:t>
      </w:r>
      <w:r w:rsidRPr="0061109D">
        <w:rPr>
          <w:rFonts w:ascii="Arial" w:hAnsi="Arial" w:cs="Arial"/>
          <w:sz w:val="24"/>
          <w:szCs w:val="24"/>
          <w:lang w:val="en-US"/>
        </w:rPr>
        <w:t xml:space="preserve">Osteomielitis. In: Mandell, Gerald L, Bennett JE, dirs. </w:t>
      </w:r>
      <w:r w:rsidRPr="007D1342">
        <w:rPr>
          <w:rFonts w:ascii="Arial" w:hAnsi="Arial" w:cs="Arial"/>
          <w:sz w:val="24"/>
          <w:szCs w:val="24"/>
        </w:rPr>
        <w:t>Enfermedades infecciosas: principios y terapéutica. 5ª ed. Buenos Aires: Panamericana, 2000: 169-74.</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bCs/>
          <w:sz w:val="24"/>
          <w:szCs w:val="24"/>
        </w:rPr>
        <w:t xml:space="preserve">Nolla Solé JM, Ariza Cardenal J. </w:t>
      </w:r>
      <w:r w:rsidRPr="007D1342">
        <w:rPr>
          <w:rFonts w:ascii="Arial" w:hAnsi="Arial" w:cs="Arial"/>
          <w:sz w:val="24"/>
          <w:szCs w:val="24"/>
        </w:rPr>
        <w:t>Infecciones Osteoarticulares. In: Farreras Valenti P, Rozman C, dirs. Medicina Interna. [CD-ROM]. 14ª ed. Madrid: Harcourt, 2000.</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Wood GW II, Edmonson AS (1989) Osteomyelitis of the spine. </w:t>
      </w:r>
      <w:r w:rsidRPr="007D1342">
        <w:rPr>
          <w:rFonts w:ascii="Arial" w:hAnsi="Arial" w:cs="Arial"/>
          <w:sz w:val="24"/>
          <w:szCs w:val="24"/>
        </w:rPr>
        <w:t>Spine 3(3):461–493.</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Jaramillo-de la Torre JJ, Bohinski RJ, Kuntz C (2006) Vertebral osteomyelitis. Neurosurg Clin N Am 17(3):339–351.</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color w:val="131413"/>
          <w:sz w:val="24"/>
          <w:szCs w:val="24"/>
        </w:rPr>
      </w:pPr>
      <w:r w:rsidRPr="0061109D">
        <w:rPr>
          <w:rFonts w:ascii="Arial" w:hAnsi="Arial" w:cs="Arial"/>
          <w:color w:val="131413"/>
          <w:sz w:val="24"/>
          <w:szCs w:val="24"/>
          <w:lang w:val="en-US"/>
        </w:rPr>
        <w:lastRenderedPageBreak/>
        <w:t xml:space="preserve">Carragee EJ, Kim D, van der Vlugt T, Vittum D (1997) The clinical use of erythrocyte sedimentation rate in pyogenic vertebral osteomyelitis. </w:t>
      </w:r>
      <w:r w:rsidRPr="007D1342">
        <w:rPr>
          <w:rFonts w:ascii="Arial" w:hAnsi="Arial" w:cs="Arial"/>
          <w:color w:val="131413"/>
          <w:sz w:val="24"/>
          <w:szCs w:val="24"/>
        </w:rPr>
        <w:t>Spine 22:2089–2093.</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Garron E, Viehweger E, Launay F, Guillaume J, Jouve J, Bollini G. Nontuberculous spondylodiscitis in children. J Pediatr Orthop. 2002;22(3):321-8.</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Rosahl SK, Gharabaghi A, Zink P, Samii Ml (2000) Monitoring of blood parameters following anterior cervical fusion. </w:t>
      </w:r>
      <w:r w:rsidRPr="007D1342">
        <w:rPr>
          <w:rFonts w:ascii="Arial" w:hAnsi="Arial" w:cs="Arial"/>
          <w:sz w:val="24"/>
          <w:szCs w:val="24"/>
        </w:rPr>
        <w:t>J Neurosurg 92:169–174.</w:t>
      </w:r>
    </w:p>
    <w:p w:rsidR="00AF1E8D" w:rsidRPr="0061109D"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lang w:val="en-US"/>
        </w:rPr>
      </w:pPr>
      <w:r w:rsidRPr="0061109D">
        <w:rPr>
          <w:rFonts w:ascii="Arial" w:hAnsi="Arial" w:cs="Arial"/>
          <w:sz w:val="24"/>
          <w:szCs w:val="24"/>
          <w:lang w:val="en-US"/>
        </w:rPr>
        <w:t>W. Y. Cheung &amp; Keith D. K. Luk. Pyogenic spondylitis. International Orthopaedics (SICOT) (2012) 36:397–404.</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Sharif H (1992) Role of MR imaging in the management of spinal infections. </w:t>
      </w:r>
      <w:r w:rsidRPr="007D1342">
        <w:rPr>
          <w:rFonts w:ascii="Arial" w:hAnsi="Arial" w:cs="Arial"/>
          <w:sz w:val="24"/>
          <w:szCs w:val="24"/>
        </w:rPr>
        <w:t>Am J Roentgenol 158:133–1345.</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Post MJD, Sze G, Quencer RM, Eismont FJ, Green BA, Gahbauer H (1990) Gadolinium-enhanced MR in spinal infection. </w:t>
      </w:r>
      <w:r w:rsidRPr="007D1342">
        <w:rPr>
          <w:rFonts w:ascii="Arial" w:hAnsi="Arial" w:cs="Arial"/>
          <w:sz w:val="24"/>
          <w:szCs w:val="24"/>
        </w:rPr>
        <w:t>J Comput Assist Tomogr 14:721–729.</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Sze G, Bravo S, Krol G (1989) Spinal lesions: quantitative and qualitative temporal evolution of gadopentate dimeglumine enhancement in MR imaging. </w:t>
      </w:r>
      <w:r w:rsidRPr="007D1342">
        <w:rPr>
          <w:rFonts w:ascii="Arial" w:hAnsi="Arial" w:cs="Arial"/>
          <w:sz w:val="24"/>
          <w:szCs w:val="24"/>
        </w:rPr>
        <w:t>Radiology 170:849–856.</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bCs/>
          <w:sz w:val="24"/>
          <w:szCs w:val="24"/>
          <w:lang w:val="en-US"/>
        </w:rPr>
        <w:t xml:space="preserve">Baleriaux D, Neugroschl C. Spinal and spinal cord infection. </w:t>
      </w:r>
      <w:r w:rsidRPr="007D1342">
        <w:rPr>
          <w:rFonts w:ascii="Arial" w:hAnsi="Arial" w:cs="Arial"/>
          <w:bCs/>
          <w:sz w:val="24"/>
          <w:szCs w:val="24"/>
        </w:rPr>
        <w:t>Eur Radiol (2004) 14:72–83.</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bCs/>
          <w:sz w:val="24"/>
          <w:szCs w:val="24"/>
        </w:rPr>
      </w:pPr>
      <w:r w:rsidRPr="0061109D">
        <w:rPr>
          <w:rFonts w:ascii="Arial" w:hAnsi="Arial" w:cs="Arial"/>
          <w:bCs/>
          <w:sz w:val="24"/>
          <w:szCs w:val="24"/>
          <w:lang w:val="en-US"/>
        </w:rPr>
        <w:t xml:space="preserve">Song KS, Ogden JA, Ganey T, Guidera K J. Contiguous discitis and osteomielitis in children. </w:t>
      </w:r>
      <w:r w:rsidRPr="007D1342">
        <w:rPr>
          <w:rFonts w:ascii="Arial" w:hAnsi="Arial" w:cs="Arial"/>
          <w:bCs/>
          <w:sz w:val="24"/>
          <w:szCs w:val="24"/>
        </w:rPr>
        <w:t>J Pediatr Orthop. 1997;14:470–7.</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bCs/>
          <w:sz w:val="24"/>
          <w:szCs w:val="24"/>
        </w:rPr>
      </w:pPr>
      <w:r w:rsidRPr="0061109D">
        <w:rPr>
          <w:rFonts w:ascii="Arial" w:hAnsi="Arial" w:cs="Arial"/>
          <w:bCs/>
          <w:sz w:val="24"/>
          <w:szCs w:val="24"/>
          <w:lang w:val="en-US"/>
        </w:rPr>
        <w:t>Brown R , Hussain M, McHugh K, Novelli V, Jones D. Discitis</w:t>
      </w:r>
      <w:r w:rsidR="00C80436">
        <w:rPr>
          <w:rFonts w:ascii="Arial" w:hAnsi="Arial" w:cs="Arial"/>
          <w:bCs/>
          <w:sz w:val="24"/>
          <w:szCs w:val="24"/>
          <w:lang w:val="en-US"/>
        </w:rPr>
        <w:t xml:space="preserve"> </w:t>
      </w:r>
      <w:r w:rsidRPr="0061109D">
        <w:rPr>
          <w:rFonts w:ascii="Arial" w:hAnsi="Arial" w:cs="Arial"/>
          <w:bCs/>
          <w:sz w:val="24"/>
          <w:szCs w:val="24"/>
          <w:lang w:val="en-US"/>
        </w:rPr>
        <w:t xml:space="preserve">in young children. </w:t>
      </w:r>
      <w:r w:rsidRPr="007D1342">
        <w:rPr>
          <w:rFonts w:ascii="Arial" w:hAnsi="Arial" w:cs="Arial"/>
          <w:bCs/>
          <w:sz w:val="24"/>
          <w:szCs w:val="24"/>
        </w:rPr>
        <w:t>J Bone Joint Surg Am.2001;83:106–11.</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bCs/>
          <w:sz w:val="24"/>
          <w:szCs w:val="24"/>
        </w:rPr>
      </w:pPr>
      <w:r w:rsidRPr="0061109D">
        <w:rPr>
          <w:rFonts w:ascii="Arial" w:hAnsi="Arial" w:cs="Arial"/>
          <w:bCs/>
          <w:sz w:val="24"/>
          <w:szCs w:val="24"/>
          <w:lang w:val="en-US"/>
        </w:rPr>
        <w:t xml:space="preserve">AnH S, Seldomridge JA. Spinal infections: Diagnostic test and imaging studies. </w:t>
      </w:r>
      <w:r w:rsidRPr="007D1342">
        <w:rPr>
          <w:rFonts w:ascii="Arial" w:hAnsi="Arial" w:cs="Arial"/>
          <w:bCs/>
          <w:sz w:val="24"/>
          <w:szCs w:val="24"/>
        </w:rPr>
        <w:t>Clin Orthop Relat Res. 2006;443:168–82.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bCs/>
          <w:sz w:val="24"/>
          <w:szCs w:val="24"/>
        </w:rPr>
      </w:pPr>
      <w:r w:rsidRPr="0061109D">
        <w:rPr>
          <w:rFonts w:ascii="Arial" w:hAnsi="Arial" w:cs="Arial"/>
          <w:bCs/>
          <w:sz w:val="24"/>
          <w:szCs w:val="24"/>
          <w:lang w:val="en-US"/>
        </w:rPr>
        <w:t xml:space="preserve">RingD, Johnston 2nd CE, Wenger DR. Pyogenic infectious spondylitis in children: the convergence of discitis and vertebral osteomyelitis. </w:t>
      </w:r>
      <w:r w:rsidRPr="007D1342">
        <w:rPr>
          <w:rFonts w:ascii="Arial" w:hAnsi="Arial" w:cs="Arial"/>
          <w:bCs/>
          <w:sz w:val="24"/>
          <w:szCs w:val="24"/>
        </w:rPr>
        <w:t>J Pediatr Orthop. 1995;15:652–60.</w:t>
      </w:r>
    </w:p>
    <w:p w:rsidR="00AF1E8D" w:rsidRPr="006D212F"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lang w:val="pt-BR"/>
        </w:rPr>
      </w:pPr>
      <w:r w:rsidRPr="006D212F">
        <w:rPr>
          <w:rFonts w:ascii="Arial" w:hAnsi="Arial" w:cs="Arial"/>
          <w:sz w:val="24"/>
          <w:szCs w:val="24"/>
          <w:lang w:val="pt-BR"/>
        </w:rPr>
        <w:t>Pintado V. Espondilitis infecciosa. Enferm Infecc Microbiol Clin 2008; 26: 510-7.</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Kayser R, Mahlfeld K, Greulich M, Grasshoff H. Spondylodiscitis in childhood: results of a long-term study. </w:t>
      </w:r>
      <w:r w:rsidRPr="007D1342">
        <w:rPr>
          <w:rFonts w:ascii="Arial" w:hAnsi="Arial" w:cs="Arial"/>
          <w:sz w:val="24"/>
          <w:szCs w:val="24"/>
        </w:rPr>
        <w:t>Spine 2005; 30 (3): 318-23.</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Rubio B, Calvo C, García-Consuegra J, Ciria L, Navarro M, Ramos J. Espondilodiscitis en la comunidad de Madrid. Anales Pediatr 2005; 62:147-52.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Arthurs O, Gómez A, Heinz P, Set P. The toddler refusing to weight-bear: a revised imaging guide from a case series. </w:t>
      </w:r>
      <w:r w:rsidRPr="007D1342">
        <w:rPr>
          <w:rFonts w:ascii="Arial" w:hAnsi="Arial" w:cs="Arial"/>
          <w:sz w:val="24"/>
          <w:szCs w:val="24"/>
        </w:rPr>
        <w:t>Emerg Med J 2009; 26: 797-801.</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Berbari E F, Steckelberg J M, Osmon D R. Osteomyelitis. Mandell, Douglas &amp; Bennett`s Principles and Practice of Infectious Diseases. Mandell G L, Benett J E, Dolin R, editors. 7th ed. </w:t>
      </w:r>
      <w:r w:rsidRPr="007D1342">
        <w:rPr>
          <w:rFonts w:ascii="Arial" w:hAnsi="Arial" w:cs="Arial"/>
          <w:sz w:val="24"/>
          <w:szCs w:val="24"/>
        </w:rPr>
        <w:t>New York: Churchill Livingstone. Elsevier 2010; 1457-67.</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Lew D, Waldvogel F. Osteomyelitis. </w:t>
      </w:r>
      <w:r w:rsidRPr="007D1342">
        <w:rPr>
          <w:rFonts w:ascii="Arial" w:hAnsi="Arial" w:cs="Arial"/>
          <w:sz w:val="24"/>
          <w:szCs w:val="24"/>
        </w:rPr>
        <w:t>Lancet 2004; 364: 369-79.</w:t>
      </w:r>
    </w:p>
    <w:p w:rsidR="00AF1E8D" w:rsidRPr="0061109D"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lang w:val="en-US"/>
        </w:rPr>
      </w:pPr>
      <w:r w:rsidRPr="0061109D">
        <w:rPr>
          <w:rFonts w:ascii="Arial" w:hAnsi="Arial" w:cs="Arial"/>
          <w:sz w:val="24"/>
          <w:szCs w:val="24"/>
          <w:lang w:val="en-US"/>
        </w:rPr>
        <w:t>Early S, Kay R, Tolo V. Childhood diskitis. J Am Acad Orthop Surg 2003; 11: 413-20.</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Fica A, Bozán F, Aristegui M, Bustos P. Espondilodiscitis: Análisis de una serie de 25 casos. Rev Med Chile 2003; 131: 473-82.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lastRenderedPageBreak/>
        <w:t xml:space="preserve">Audia S, Martha B, Grappin M, Duong M, Buisson M, Couaillier, JF, et al. </w:t>
      </w:r>
      <w:r w:rsidRPr="007D1342">
        <w:rPr>
          <w:rFonts w:ascii="Arial" w:hAnsi="Arial" w:cs="Arial"/>
          <w:sz w:val="24"/>
          <w:szCs w:val="24"/>
        </w:rPr>
        <w:t xml:space="preserve">Les abces pyogenes secondaires du psoas: a propos de six cas et revue de la litterature. Rev Med Interne. 2006;27:828–35. </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Song J, Letts M, Monson R. Differentiation of psoas muscle abscess from septic arthritis of the hip in children. </w:t>
      </w:r>
      <w:r w:rsidRPr="007D1342">
        <w:rPr>
          <w:rFonts w:ascii="Arial" w:hAnsi="Arial" w:cs="Arial"/>
          <w:sz w:val="24"/>
          <w:szCs w:val="24"/>
        </w:rPr>
        <w:t>Clin Orthop Relat Rev.2001;391:258–65.</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Rubio GribbleB, Calvo Rey C, García-Consuegra J, Ciria Calabria L, Navarro Gómez ML, Ramos Amador JT. Espondilodiscitis en la Comunidad de Madrid. An Pediatr (Barc). 2005;62:147–52.</w:t>
      </w:r>
    </w:p>
    <w:p w:rsidR="00AF1E8D" w:rsidRPr="0061109D"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lang w:val="en-US"/>
        </w:rPr>
      </w:pPr>
      <w:r w:rsidRPr="0061109D">
        <w:rPr>
          <w:rFonts w:ascii="Arial" w:hAnsi="Arial" w:cs="Arial"/>
          <w:sz w:val="24"/>
          <w:szCs w:val="24"/>
          <w:lang w:val="en-US"/>
        </w:rPr>
        <w:t>Early S, Kay R, Tolo V. Childhood diskitis. J Am Acad Orthop Surg 2003; 11: 413-20.</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McCarthy J, Dormans J, Kozin S, Pizzutillo P. Musculoskeletal infections in children: basic treatment principles and recent advancements. </w:t>
      </w:r>
      <w:r w:rsidRPr="007D1342">
        <w:rPr>
          <w:rFonts w:ascii="Arial" w:hAnsi="Arial" w:cs="Arial"/>
          <w:sz w:val="24"/>
          <w:szCs w:val="24"/>
        </w:rPr>
        <w:t>J Bone Joint Surg Am 2004; 86: 850-63.</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Arthurs O, Gómez A, Heinz P, Set P. The toddler refusing to weight-bear: a revised imaging guide from a case series. </w:t>
      </w:r>
      <w:r w:rsidRPr="007D1342">
        <w:rPr>
          <w:rFonts w:ascii="Arial" w:hAnsi="Arial" w:cs="Arial"/>
          <w:sz w:val="24"/>
          <w:szCs w:val="24"/>
        </w:rPr>
        <w:t>Emerg Med J 2009; 26: 797-801.</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Early S, Kay R, Tolo V. Childhood diskitis. J Am Acad Orthop Surg 2003; 11: 413-20. </w:t>
      </w:r>
      <w:r w:rsidRPr="007D1342">
        <w:rPr>
          <w:rFonts w:ascii="Arial" w:hAnsi="Arial" w:cs="Arial"/>
          <w:sz w:val="24"/>
          <w:szCs w:val="24"/>
        </w:rPr>
        <w:t>3.- Pintado V. Espondilitis infecciosa. Enferm Infecc Microbiol Clin 2008; 26: 510-7.</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Spondylodiskitis. </w:t>
      </w:r>
      <w:hyperlink r:id="rId10" w:history="1">
        <w:r w:rsidRPr="0061109D">
          <w:rPr>
            <w:rStyle w:val="Hipervnculo"/>
            <w:rFonts w:ascii="Arial" w:hAnsi="Arial" w:cs="Arial"/>
            <w:sz w:val="24"/>
            <w:szCs w:val="24"/>
            <w:u w:val="none"/>
            <w:lang w:val="en-US"/>
          </w:rPr>
          <w:t>http://emedicine.medscape</w:t>
        </w:r>
      </w:hyperlink>
      <w:r w:rsidRPr="0061109D">
        <w:rPr>
          <w:rFonts w:ascii="Arial" w:hAnsi="Arial" w:cs="Arial"/>
          <w:sz w:val="24"/>
          <w:szCs w:val="24"/>
          <w:lang w:val="en-US"/>
        </w:rPr>
        <w:t xml:space="preserve">. com/article/340211-overview. </w:t>
      </w:r>
      <w:r w:rsidRPr="007D1342">
        <w:rPr>
          <w:rFonts w:ascii="Arial" w:hAnsi="Arial" w:cs="Arial"/>
          <w:sz w:val="24"/>
          <w:szCs w:val="24"/>
        </w:rPr>
        <w:t>(Accedido 23 de marzo  2012).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Fernández M, Carrol C, Baker C. Discitis and vertebral osteomyelitis in children: an 18-year review. </w:t>
      </w:r>
      <w:r w:rsidRPr="007D1342">
        <w:rPr>
          <w:rFonts w:ascii="Arial" w:hAnsi="Arial" w:cs="Arial"/>
          <w:sz w:val="24"/>
          <w:szCs w:val="24"/>
        </w:rPr>
        <w:t>Pediatrics 2000; 105: 1299-304.</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Rubio B, Calvo C, García-Consuegra J, Ciria L, Navarro M, Ramos J. Espondilodiscitis en la comunidad de Madrid. Anales Pediatr 2005; 62:147-52.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Gutiérrez K. Bone and joint infections in children. </w:t>
      </w:r>
      <w:r w:rsidRPr="007D1342">
        <w:rPr>
          <w:rFonts w:ascii="Arial" w:hAnsi="Arial" w:cs="Arial"/>
          <w:sz w:val="24"/>
          <w:szCs w:val="24"/>
        </w:rPr>
        <w:t>Pediatr Clin North Am 2005; 52: 779-94.</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sz w:val="24"/>
          <w:szCs w:val="24"/>
        </w:rPr>
        <w:t>Fica A, Bozán F, Aristegui M, Bustos P. Espondilodiscitis: Análisis de una serie de 25 casos. Rev Med Chile 2003; 131: 473-82.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rPr>
      </w:pPr>
      <w:r w:rsidRPr="007D1342">
        <w:rPr>
          <w:rFonts w:ascii="Arial" w:hAnsi="Arial" w:cs="Arial"/>
          <w:iCs/>
          <w:sz w:val="24"/>
          <w:szCs w:val="24"/>
        </w:rPr>
        <w:t>Gribble R, Calvo C, García-Consuegra J, et al. Espondilodiscitis en la comunidad de Madrid. An Esp Pediatr.2005 Feb; 62 (2): 147-152.</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rPr>
      </w:pPr>
      <w:r w:rsidRPr="0061109D">
        <w:rPr>
          <w:rFonts w:ascii="Arial" w:hAnsi="Arial" w:cs="Arial"/>
          <w:iCs/>
          <w:sz w:val="24"/>
          <w:szCs w:val="24"/>
          <w:lang w:val="en-US"/>
        </w:rPr>
        <w:t xml:space="preserve">Karabouta Z, Bisbinas I, Davison A, et al. Discitis in toddlers: A case series and review. </w:t>
      </w:r>
      <w:r w:rsidRPr="007D1342">
        <w:rPr>
          <w:rFonts w:ascii="Arial" w:hAnsi="Arial" w:cs="Arial"/>
          <w:iCs/>
          <w:sz w:val="24"/>
          <w:szCs w:val="24"/>
        </w:rPr>
        <w:t>Clinical observations. 2002 Feb; 1516-1518.</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rPr>
      </w:pPr>
      <w:r w:rsidRPr="007D1342">
        <w:rPr>
          <w:rFonts w:ascii="Arial" w:hAnsi="Arial" w:cs="Arial"/>
          <w:iCs/>
          <w:sz w:val="24"/>
          <w:szCs w:val="24"/>
        </w:rPr>
        <w:t>Grammatico L, Besnier J. Spondylodiscites Infectienses. La Revne Dupractien. 2007 May; 01-09.</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rPr>
      </w:pPr>
      <w:r w:rsidRPr="007D1342">
        <w:rPr>
          <w:rFonts w:ascii="Arial" w:hAnsi="Arial" w:cs="Arial"/>
          <w:iCs/>
          <w:sz w:val="24"/>
          <w:szCs w:val="24"/>
        </w:rPr>
        <w:t>Silva M, Scrimizzi S, Tempra A. Espondilodiscitis en pediatría, análisis a través del diagnóstico por imágenes y su correlación Clínica. Rev Hsp Priv de Comunidad. 2005 Dic; 8 (2): 21-25.</w:t>
      </w:r>
    </w:p>
    <w:p w:rsidR="00AF1E8D" w:rsidRPr="006D212F"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lang w:val="en-US"/>
        </w:rPr>
      </w:pPr>
      <w:r w:rsidRPr="0061109D">
        <w:rPr>
          <w:rFonts w:ascii="Arial" w:hAnsi="Arial" w:cs="Arial"/>
          <w:iCs/>
          <w:sz w:val="24"/>
          <w:szCs w:val="24"/>
          <w:lang w:val="en-US"/>
        </w:rPr>
        <w:t xml:space="preserve">Date A, Rooke R, Sivashankar S. Lumbar discitis. </w:t>
      </w:r>
      <w:r w:rsidRPr="006D212F">
        <w:rPr>
          <w:rFonts w:ascii="Arial" w:hAnsi="Arial" w:cs="Arial"/>
          <w:iCs/>
          <w:sz w:val="24"/>
          <w:szCs w:val="24"/>
          <w:lang w:val="en-US"/>
        </w:rPr>
        <w:t>Arch.Dis.Child. 2006; 91: 116.</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rPr>
      </w:pPr>
      <w:r w:rsidRPr="007D1342">
        <w:rPr>
          <w:rFonts w:ascii="Arial" w:hAnsi="Arial" w:cs="Arial"/>
          <w:iCs/>
          <w:sz w:val="24"/>
          <w:szCs w:val="24"/>
        </w:rPr>
        <w:t>Villarejo A, Camacho A, Penas M, et al. Abceso epidural vertebral en un paciente con septicemia. Rev Neurol. 2003; 36 (12): 1152-1155.</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rPr>
      </w:pPr>
      <w:r w:rsidRPr="006D212F">
        <w:rPr>
          <w:rFonts w:ascii="Arial" w:hAnsi="Arial" w:cs="Arial"/>
          <w:iCs/>
          <w:sz w:val="24"/>
          <w:szCs w:val="24"/>
          <w:lang w:val="pt-BR"/>
        </w:rPr>
        <w:t xml:space="preserve">Espinoza A, Moscoso M, Guiñez J. Caso clínico-radiológico para diagnóstico. </w:t>
      </w:r>
      <w:r w:rsidRPr="007D1342">
        <w:rPr>
          <w:rFonts w:ascii="Arial" w:hAnsi="Arial" w:cs="Arial"/>
          <w:iCs/>
          <w:sz w:val="24"/>
          <w:szCs w:val="24"/>
        </w:rPr>
        <w:t>Rev Chil Pediatr. 2000 Mar; 71 (2):01-05.</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iCs/>
          <w:sz w:val="24"/>
          <w:szCs w:val="24"/>
        </w:rPr>
      </w:pPr>
      <w:r w:rsidRPr="0061109D">
        <w:rPr>
          <w:rFonts w:ascii="Arial" w:hAnsi="Arial" w:cs="Arial"/>
          <w:iCs/>
          <w:sz w:val="24"/>
          <w:szCs w:val="24"/>
          <w:lang w:val="en-US"/>
        </w:rPr>
        <w:lastRenderedPageBreak/>
        <w:t xml:space="preserve">Hazibullah W, Heckel M, Seller K, et al. Remodeling of the spine in spondylodiscitis of childen at the age of 3 years or younger. </w:t>
      </w:r>
      <w:r w:rsidRPr="007D1342">
        <w:rPr>
          <w:rFonts w:ascii="Arial" w:hAnsi="Arial" w:cs="Arial"/>
          <w:iCs/>
          <w:sz w:val="24"/>
          <w:szCs w:val="24"/>
        </w:rPr>
        <w:t>Arch Orthop Trauma Surg. 2007; 127: 403- 407.</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7D1342">
        <w:rPr>
          <w:rFonts w:ascii="Arial" w:hAnsi="Arial" w:cs="Arial"/>
          <w:iCs/>
          <w:sz w:val="24"/>
          <w:szCs w:val="24"/>
        </w:rPr>
        <w:t>Escosa M, García E, Pascual J, et al. Tratamiento quirúrgico de la espondilodiscitis en la espodilitis anquilosante. Presentación de dos casos. Rev Neurol 2001; 33 (10): 964-966.</w:t>
      </w:r>
    </w:p>
    <w:p w:rsidR="00AF1E8D" w:rsidRPr="0061109D"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lang w:val="en-US"/>
        </w:rPr>
      </w:pPr>
      <w:r w:rsidRPr="0061109D">
        <w:rPr>
          <w:rFonts w:ascii="Arial" w:hAnsi="Arial" w:cs="Arial"/>
          <w:sz w:val="24"/>
          <w:szCs w:val="24"/>
          <w:lang w:val="en-US"/>
        </w:rPr>
        <w:t>Early S, Kay R, Tolo V. Childhood diskitis. J Am Acad Orthop Surg 2003; 11: 413-20.</w:t>
      </w:r>
    </w:p>
    <w:p w:rsidR="00AF1E8D" w:rsidRPr="007D1342" w:rsidRDefault="00AF1E8D" w:rsidP="007D1342">
      <w:pPr>
        <w:pStyle w:val="Prrafodelista"/>
        <w:numPr>
          <w:ilvl w:val="0"/>
          <w:numId w:val="14"/>
        </w:numPr>
        <w:autoSpaceDE w:val="0"/>
        <w:autoSpaceDN w:val="0"/>
        <w:adjustRightInd w:val="0"/>
        <w:spacing w:after="0" w:line="240" w:lineRule="auto"/>
        <w:jc w:val="both"/>
        <w:rPr>
          <w:rFonts w:ascii="Arial" w:hAnsi="Arial" w:cs="Arial"/>
          <w:sz w:val="24"/>
          <w:szCs w:val="24"/>
        </w:rPr>
      </w:pPr>
      <w:r w:rsidRPr="0061109D">
        <w:rPr>
          <w:rFonts w:ascii="Arial" w:hAnsi="Arial" w:cs="Arial"/>
          <w:sz w:val="24"/>
          <w:szCs w:val="24"/>
          <w:lang w:val="en-US"/>
        </w:rPr>
        <w:t xml:space="preserve">McCarthy J, Dormans J, Kozin S, Pizzutillo P. Musculoskeletal infections in children: basic treatment principles and recent advancements. </w:t>
      </w:r>
      <w:r w:rsidRPr="007D1342">
        <w:rPr>
          <w:rFonts w:ascii="Arial" w:hAnsi="Arial" w:cs="Arial"/>
          <w:sz w:val="24"/>
          <w:szCs w:val="24"/>
        </w:rPr>
        <w:t>J Bone Joint Surg Am 2004; 86: 850-63.</w:t>
      </w:r>
    </w:p>
    <w:p w:rsidR="00AF1E8D" w:rsidRPr="00A26FA1" w:rsidRDefault="00AF1E8D" w:rsidP="007D1342">
      <w:pPr>
        <w:pStyle w:val="Prrafodelista"/>
        <w:autoSpaceDE w:val="0"/>
        <w:autoSpaceDN w:val="0"/>
        <w:adjustRightInd w:val="0"/>
        <w:spacing w:after="0" w:line="240" w:lineRule="auto"/>
        <w:jc w:val="both"/>
        <w:rPr>
          <w:rFonts w:ascii="Arial" w:hAnsi="Arial" w:cs="Arial"/>
          <w:b/>
          <w:sz w:val="24"/>
          <w:szCs w:val="24"/>
        </w:rPr>
      </w:pPr>
    </w:p>
    <w:p w:rsidR="00AF1E8D" w:rsidRPr="00A26FA1" w:rsidRDefault="00AF1E8D" w:rsidP="007D1342">
      <w:pPr>
        <w:pStyle w:val="Prrafodelista"/>
        <w:autoSpaceDE w:val="0"/>
        <w:autoSpaceDN w:val="0"/>
        <w:adjustRightInd w:val="0"/>
        <w:spacing w:after="0" w:line="240" w:lineRule="auto"/>
        <w:jc w:val="both"/>
        <w:rPr>
          <w:rFonts w:ascii="Arial" w:hAnsi="Arial" w:cs="Arial"/>
          <w:b/>
          <w:sz w:val="24"/>
          <w:szCs w:val="24"/>
        </w:rPr>
      </w:pPr>
    </w:p>
    <w:p w:rsidR="00AF1E8D" w:rsidRPr="00420D6C" w:rsidRDefault="00AF1E8D" w:rsidP="007D1342">
      <w:pPr>
        <w:pStyle w:val="Prrafodelista"/>
        <w:autoSpaceDE w:val="0"/>
        <w:autoSpaceDN w:val="0"/>
        <w:adjustRightInd w:val="0"/>
        <w:spacing w:after="0" w:line="240" w:lineRule="auto"/>
        <w:rPr>
          <w:rFonts w:ascii="Arial" w:hAnsi="Arial" w:cs="Arial"/>
          <w:color w:val="131413"/>
          <w:sz w:val="24"/>
          <w:szCs w:val="24"/>
        </w:rPr>
      </w:pPr>
    </w:p>
    <w:p w:rsidR="00AF1E8D" w:rsidRPr="00420D6C" w:rsidRDefault="00AF1E8D" w:rsidP="00420D6C">
      <w:pPr>
        <w:autoSpaceDE w:val="0"/>
        <w:autoSpaceDN w:val="0"/>
        <w:adjustRightInd w:val="0"/>
        <w:spacing w:after="0" w:line="240" w:lineRule="auto"/>
        <w:rPr>
          <w:rFonts w:ascii="Arial" w:hAnsi="Arial" w:cs="Arial"/>
          <w:bCs/>
          <w:iCs/>
          <w:sz w:val="24"/>
          <w:szCs w:val="24"/>
        </w:rPr>
      </w:pPr>
    </w:p>
    <w:p w:rsidR="00AF1E8D" w:rsidRPr="004731BD" w:rsidRDefault="00AF1E8D" w:rsidP="00420D6C">
      <w:pPr>
        <w:pStyle w:val="Sinespaciado"/>
        <w:jc w:val="both"/>
        <w:rPr>
          <w:rFonts w:ascii="Arial" w:hAnsi="Arial" w:cs="Arial"/>
          <w:b/>
          <w:sz w:val="24"/>
          <w:szCs w:val="24"/>
          <w:lang w:val="en-US"/>
        </w:rPr>
      </w:pPr>
    </w:p>
    <w:sectPr w:rsidR="00AF1E8D" w:rsidRPr="004731BD" w:rsidSect="00CE38B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5A7" w:rsidRDefault="008565A7" w:rsidP="009C6322">
      <w:pPr>
        <w:spacing w:after="0" w:line="240" w:lineRule="auto"/>
      </w:pPr>
      <w:r>
        <w:separator/>
      </w:r>
    </w:p>
  </w:endnote>
  <w:endnote w:type="continuationSeparator" w:id="1">
    <w:p w:rsidR="008565A7" w:rsidRDefault="008565A7" w:rsidP="009C6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5A7" w:rsidRDefault="008565A7" w:rsidP="009C6322">
      <w:pPr>
        <w:spacing w:after="0" w:line="240" w:lineRule="auto"/>
      </w:pPr>
      <w:r>
        <w:separator/>
      </w:r>
    </w:p>
  </w:footnote>
  <w:footnote w:type="continuationSeparator" w:id="1">
    <w:p w:rsidR="008565A7" w:rsidRDefault="008565A7" w:rsidP="009C6322">
      <w:pPr>
        <w:spacing w:after="0" w:line="240" w:lineRule="auto"/>
      </w:pPr>
      <w:r>
        <w:continuationSeparator/>
      </w:r>
    </w:p>
  </w:footnote>
  <w:footnote w:id="2">
    <w:p w:rsidR="00AF1E8D" w:rsidRDefault="00AF1E8D" w:rsidP="00262805">
      <w:pPr>
        <w:pStyle w:val="Textonotapie"/>
      </w:pPr>
      <w:r>
        <w:rPr>
          <w:rStyle w:val="Refdenotaalpie"/>
        </w:rPr>
        <w:footnoteRef/>
      </w:r>
      <w:r>
        <w:t xml:space="preserve"> </w:t>
      </w:r>
      <w:r w:rsidR="00262805" w:rsidRPr="006D399B">
        <w:t xml:space="preserve">Residente de Pediatría. Universidad Libre Seccional Cali. </w:t>
      </w:r>
      <w:r w:rsidR="00262805" w:rsidRPr="006D399B">
        <w:rPr>
          <w:rFonts w:cs="Calibri"/>
        </w:rPr>
        <w:t>Fundación Clínica Infantil Club Noel. Cali, Colombia.</w:t>
      </w:r>
    </w:p>
  </w:footnote>
  <w:footnote w:id="3">
    <w:p w:rsidR="00AF1E8D" w:rsidRDefault="00AF1E8D" w:rsidP="009C6322">
      <w:pPr>
        <w:pStyle w:val="Textonotapie"/>
      </w:pPr>
      <w:r w:rsidRPr="006D399B">
        <w:rPr>
          <w:rStyle w:val="Refdenotaalpie"/>
        </w:rPr>
        <w:footnoteRef/>
      </w:r>
      <w:r w:rsidRPr="006D399B">
        <w:t xml:space="preserve"> </w:t>
      </w:r>
      <w:r w:rsidR="00262805" w:rsidRPr="006D399B">
        <w:t xml:space="preserve">Pediatra </w:t>
      </w:r>
      <w:r w:rsidR="00262805">
        <w:t>Reumatóloga</w:t>
      </w:r>
      <w:r w:rsidR="00262805" w:rsidRPr="006D399B">
        <w:t>. Docente Universidad Libre Seccional Cali.</w:t>
      </w:r>
      <w:r w:rsidR="00262805">
        <w:rPr>
          <w:rFonts w:cs="Calibri"/>
        </w:rPr>
        <w:t xml:space="preserve"> Vida centro profesional. </w:t>
      </w:r>
      <w:r w:rsidR="00262805" w:rsidRPr="006D399B">
        <w:rPr>
          <w:rFonts w:cs="Calibri"/>
        </w:rPr>
        <w:t>Cali, Colombia</w:t>
      </w:r>
      <w:r w:rsidR="00262805">
        <w:rPr>
          <w:rFonts w:cs="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67C3C"/>
    <w:multiLevelType w:val="hybridMultilevel"/>
    <w:tmpl w:val="DABE38EA"/>
    <w:lvl w:ilvl="0" w:tplc="F9EEA6EE">
      <w:start w:val="1"/>
      <w:numFmt w:val="bullet"/>
      <w:lvlText w:val="•"/>
      <w:lvlJc w:val="left"/>
      <w:pPr>
        <w:tabs>
          <w:tab w:val="num" w:pos="720"/>
        </w:tabs>
        <w:ind w:left="720" w:hanging="360"/>
      </w:pPr>
      <w:rPr>
        <w:rFonts w:ascii="Arial" w:hAnsi="Arial" w:hint="default"/>
      </w:rPr>
    </w:lvl>
    <w:lvl w:ilvl="1" w:tplc="81F06054" w:tentative="1">
      <w:start w:val="1"/>
      <w:numFmt w:val="bullet"/>
      <w:lvlText w:val="•"/>
      <w:lvlJc w:val="left"/>
      <w:pPr>
        <w:tabs>
          <w:tab w:val="num" w:pos="1440"/>
        </w:tabs>
        <w:ind w:left="1440" w:hanging="360"/>
      </w:pPr>
      <w:rPr>
        <w:rFonts w:ascii="Arial" w:hAnsi="Arial" w:hint="default"/>
      </w:rPr>
    </w:lvl>
    <w:lvl w:ilvl="2" w:tplc="14964246" w:tentative="1">
      <w:start w:val="1"/>
      <w:numFmt w:val="bullet"/>
      <w:lvlText w:val="•"/>
      <w:lvlJc w:val="left"/>
      <w:pPr>
        <w:tabs>
          <w:tab w:val="num" w:pos="2160"/>
        </w:tabs>
        <w:ind w:left="2160" w:hanging="360"/>
      </w:pPr>
      <w:rPr>
        <w:rFonts w:ascii="Arial" w:hAnsi="Arial" w:hint="default"/>
      </w:rPr>
    </w:lvl>
    <w:lvl w:ilvl="3" w:tplc="D93C507E" w:tentative="1">
      <w:start w:val="1"/>
      <w:numFmt w:val="bullet"/>
      <w:lvlText w:val="•"/>
      <w:lvlJc w:val="left"/>
      <w:pPr>
        <w:tabs>
          <w:tab w:val="num" w:pos="2880"/>
        </w:tabs>
        <w:ind w:left="2880" w:hanging="360"/>
      </w:pPr>
      <w:rPr>
        <w:rFonts w:ascii="Arial" w:hAnsi="Arial" w:hint="default"/>
      </w:rPr>
    </w:lvl>
    <w:lvl w:ilvl="4" w:tplc="640EE56E" w:tentative="1">
      <w:start w:val="1"/>
      <w:numFmt w:val="bullet"/>
      <w:lvlText w:val="•"/>
      <w:lvlJc w:val="left"/>
      <w:pPr>
        <w:tabs>
          <w:tab w:val="num" w:pos="3600"/>
        </w:tabs>
        <w:ind w:left="3600" w:hanging="360"/>
      </w:pPr>
      <w:rPr>
        <w:rFonts w:ascii="Arial" w:hAnsi="Arial" w:hint="default"/>
      </w:rPr>
    </w:lvl>
    <w:lvl w:ilvl="5" w:tplc="4550828E" w:tentative="1">
      <w:start w:val="1"/>
      <w:numFmt w:val="bullet"/>
      <w:lvlText w:val="•"/>
      <w:lvlJc w:val="left"/>
      <w:pPr>
        <w:tabs>
          <w:tab w:val="num" w:pos="4320"/>
        </w:tabs>
        <w:ind w:left="4320" w:hanging="360"/>
      </w:pPr>
      <w:rPr>
        <w:rFonts w:ascii="Arial" w:hAnsi="Arial" w:hint="default"/>
      </w:rPr>
    </w:lvl>
    <w:lvl w:ilvl="6" w:tplc="1EAE424A" w:tentative="1">
      <w:start w:val="1"/>
      <w:numFmt w:val="bullet"/>
      <w:lvlText w:val="•"/>
      <w:lvlJc w:val="left"/>
      <w:pPr>
        <w:tabs>
          <w:tab w:val="num" w:pos="5040"/>
        </w:tabs>
        <w:ind w:left="5040" w:hanging="360"/>
      </w:pPr>
      <w:rPr>
        <w:rFonts w:ascii="Arial" w:hAnsi="Arial" w:hint="default"/>
      </w:rPr>
    </w:lvl>
    <w:lvl w:ilvl="7" w:tplc="81A40E4C" w:tentative="1">
      <w:start w:val="1"/>
      <w:numFmt w:val="bullet"/>
      <w:lvlText w:val="•"/>
      <w:lvlJc w:val="left"/>
      <w:pPr>
        <w:tabs>
          <w:tab w:val="num" w:pos="5760"/>
        </w:tabs>
        <w:ind w:left="5760" w:hanging="360"/>
      </w:pPr>
      <w:rPr>
        <w:rFonts w:ascii="Arial" w:hAnsi="Arial" w:hint="default"/>
      </w:rPr>
    </w:lvl>
    <w:lvl w:ilvl="8" w:tplc="E05A5748" w:tentative="1">
      <w:start w:val="1"/>
      <w:numFmt w:val="bullet"/>
      <w:lvlText w:val="•"/>
      <w:lvlJc w:val="left"/>
      <w:pPr>
        <w:tabs>
          <w:tab w:val="num" w:pos="6480"/>
        </w:tabs>
        <w:ind w:left="6480" w:hanging="360"/>
      </w:pPr>
      <w:rPr>
        <w:rFonts w:ascii="Arial" w:hAnsi="Arial" w:hint="default"/>
      </w:rPr>
    </w:lvl>
  </w:abstractNum>
  <w:abstractNum w:abstractNumId="1">
    <w:nsid w:val="260E2110"/>
    <w:multiLevelType w:val="hybridMultilevel"/>
    <w:tmpl w:val="924A8E18"/>
    <w:lvl w:ilvl="0" w:tplc="0F5463FE">
      <w:start w:val="2"/>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9C179C1"/>
    <w:multiLevelType w:val="hybridMultilevel"/>
    <w:tmpl w:val="E298A70A"/>
    <w:lvl w:ilvl="0" w:tplc="0C0A000F">
      <w:start w:val="24"/>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30847F37"/>
    <w:multiLevelType w:val="hybridMultilevel"/>
    <w:tmpl w:val="1E46B9C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2094E68"/>
    <w:multiLevelType w:val="hybridMultilevel"/>
    <w:tmpl w:val="A7863226"/>
    <w:lvl w:ilvl="0" w:tplc="0C0A000F">
      <w:start w:val="3"/>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3D4828D3"/>
    <w:multiLevelType w:val="hybridMultilevel"/>
    <w:tmpl w:val="FCDAF7C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434C714F"/>
    <w:multiLevelType w:val="hybridMultilevel"/>
    <w:tmpl w:val="91866734"/>
    <w:lvl w:ilvl="0" w:tplc="525C0524">
      <w:start w:val="4"/>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51B30D7C"/>
    <w:multiLevelType w:val="hybridMultilevel"/>
    <w:tmpl w:val="0096B66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5BC02199"/>
    <w:multiLevelType w:val="hybridMultilevel"/>
    <w:tmpl w:val="8CF299A0"/>
    <w:lvl w:ilvl="0" w:tplc="26FCE65A">
      <w:start w:val="1"/>
      <w:numFmt w:val="decimal"/>
      <w:lvlText w:val="%1."/>
      <w:lvlJc w:val="left"/>
      <w:pPr>
        <w:ind w:left="360" w:hanging="360"/>
      </w:pPr>
      <w:rPr>
        <w:rFonts w:cs="Times New Roman" w:hint="default"/>
        <w:b w:val="0"/>
        <w:sz w:val="20"/>
        <w:szCs w:val="2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nsid w:val="774C7705"/>
    <w:multiLevelType w:val="hybridMultilevel"/>
    <w:tmpl w:val="E42AD562"/>
    <w:lvl w:ilvl="0" w:tplc="A718F174">
      <w:start w:val="1"/>
      <w:numFmt w:val="decimal"/>
      <w:lvlText w:val="(%1)"/>
      <w:lvlJc w:val="left"/>
      <w:pPr>
        <w:ind w:left="720" w:hanging="360"/>
      </w:pPr>
      <w:rPr>
        <w:rFonts w:cs="Times New Roman" w:hint="default"/>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84116F5"/>
    <w:multiLevelType w:val="hybridMultilevel"/>
    <w:tmpl w:val="4E6CEF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7C854970"/>
    <w:multiLevelType w:val="hybridMultilevel"/>
    <w:tmpl w:val="06320162"/>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nsid w:val="7CEC464B"/>
    <w:multiLevelType w:val="hybridMultilevel"/>
    <w:tmpl w:val="D2663FC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7D741074"/>
    <w:multiLevelType w:val="hybridMultilevel"/>
    <w:tmpl w:val="DA12931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8"/>
  </w:num>
  <w:num w:numId="4">
    <w:abstractNumId w:val="13"/>
  </w:num>
  <w:num w:numId="5">
    <w:abstractNumId w:val="10"/>
  </w:num>
  <w:num w:numId="6">
    <w:abstractNumId w:val="0"/>
  </w:num>
  <w:num w:numId="7">
    <w:abstractNumId w:val="4"/>
  </w:num>
  <w:num w:numId="8">
    <w:abstractNumId w:val="2"/>
  </w:num>
  <w:num w:numId="9">
    <w:abstractNumId w:val="3"/>
  </w:num>
  <w:num w:numId="10">
    <w:abstractNumId w:val="11"/>
  </w:num>
  <w:num w:numId="11">
    <w:abstractNumId w:val="7"/>
  </w:num>
  <w:num w:numId="12">
    <w:abstractNumId w:val="6"/>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C7976"/>
    <w:rsid w:val="00002BB2"/>
    <w:rsid w:val="00002CC3"/>
    <w:rsid w:val="0000739E"/>
    <w:rsid w:val="00011738"/>
    <w:rsid w:val="000209C1"/>
    <w:rsid w:val="000246BE"/>
    <w:rsid w:val="000337AE"/>
    <w:rsid w:val="000354A0"/>
    <w:rsid w:val="000357AC"/>
    <w:rsid w:val="00046CEA"/>
    <w:rsid w:val="000541CB"/>
    <w:rsid w:val="00076D63"/>
    <w:rsid w:val="000B2570"/>
    <w:rsid w:val="000C6916"/>
    <w:rsid w:val="000C73EC"/>
    <w:rsid w:val="000D7572"/>
    <w:rsid w:val="000E1C20"/>
    <w:rsid w:val="000F0DD7"/>
    <w:rsid w:val="001067CB"/>
    <w:rsid w:val="00133E65"/>
    <w:rsid w:val="0014187D"/>
    <w:rsid w:val="00153E0B"/>
    <w:rsid w:val="00154FF1"/>
    <w:rsid w:val="0016020E"/>
    <w:rsid w:val="00162F31"/>
    <w:rsid w:val="00170537"/>
    <w:rsid w:val="0018300E"/>
    <w:rsid w:val="00190BB8"/>
    <w:rsid w:val="00195B22"/>
    <w:rsid w:val="001A3DFE"/>
    <w:rsid w:val="001A6A8C"/>
    <w:rsid w:val="001A712A"/>
    <w:rsid w:val="001B4CD5"/>
    <w:rsid w:val="001C16A7"/>
    <w:rsid w:val="001C34E1"/>
    <w:rsid w:val="001D22AD"/>
    <w:rsid w:val="001D60DC"/>
    <w:rsid w:val="001F62B0"/>
    <w:rsid w:val="002041A3"/>
    <w:rsid w:val="0023240E"/>
    <w:rsid w:val="00236049"/>
    <w:rsid w:val="0025116C"/>
    <w:rsid w:val="002562B2"/>
    <w:rsid w:val="00262805"/>
    <w:rsid w:val="0027262A"/>
    <w:rsid w:val="0028056B"/>
    <w:rsid w:val="0029273E"/>
    <w:rsid w:val="002A666E"/>
    <w:rsid w:val="002B08B4"/>
    <w:rsid w:val="002B6FE2"/>
    <w:rsid w:val="002C2B13"/>
    <w:rsid w:val="002D7A1A"/>
    <w:rsid w:val="002E4A90"/>
    <w:rsid w:val="002E52EB"/>
    <w:rsid w:val="002F2E75"/>
    <w:rsid w:val="002F625B"/>
    <w:rsid w:val="0030746C"/>
    <w:rsid w:val="003078F7"/>
    <w:rsid w:val="00312AB4"/>
    <w:rsid w:val="00314E3E"/>
    <w:rsid w:val="00315B6A"/>
    <w:rsid w:val="003325E5"/>
    <w:rsid w:val="003337DB"/>
    <w:rsid w:val="00333A36"/>
    <w:rsid w:val="00346299"/>
    <w:rsid w:val="003533C4"/>
    <w:rsid w:val="00365445"/>
    <w:rsid w:val="00373019"/>
    <w:rsid w:val="003832BA"/>
    <w:rsid w:val="00385FCF"/>
    <w:rsid w:val="0039261C"/>
    <w:rsid w:val="00393904"/>
    <w:rsid w:val="003A3ADB"/>
    <w:rsid w:val="003A57CD"/>
    <w:rsid w:val="003A60E3"/>
    <w:rsid w:val="003B6691"/>
    <w:rsid w:val="003C2177"/>
    <w:rsid w:val="003C28FD"/>
    <w:rsid w:val="003C2B69"/>
    <w:rsid w:val="003C336D"/>
    <w:rsid w:val="003C6B83"/>
    <w:rsid w:val="003D088E"/>
    <w:rsid w:val="003D64FF"/>
    <w:rsid w:val="003E6528"/>
    <w:rsid w:val="003F1175"/>
    <w:rsid w:val="00402DAC"/>
    <w:rsid w:val="004064C0"/>
    <w:rsid w:val="00415A6E"/>
    <w:rsid w:val="00420D6C"/>
    <w:rsid w:val="0042106C"/>
    <w:rsid w:val="004322AD"/>
    <w:rsid w:val="00435F10"/>
    <w:rsid w:val="00437D33"/>
    <w:rsid w:val="00440AF1"/>
    <w:rsid w:val="00454728"/>
    <w:rsid w:val="00461FC0"/>
    <w:rsid w:val="004731BD"/>
    <w:rsid w:val="0048112A"/>
    <w:rsid w:val="004A5207"/>
    <w:rsid w:val="004C5BDB"/>
    <w:rsid w:val="004D0381"/>
    <w:rsid w:val="004D3FAA"/>
    <w:rsid w:val="004D536B"/>
    <w:rsid w:val="004E10E7"/>
    <w:rsid w:val="004F4865"/>
    <w:rsid w:val="00505AF6"/>
    <w:rsid w:val="00511354"/>
    <w:rsid w:val="00527510"/>
    <w:rsid w:val="005334B3"/>
    <w:rsid w:val="005338EC"/>
    <w:rsid w:val="00544B06"/>
    <w:rsid w:val="005468B4"/>
    <w:rsid w:val="00563398"/>
    <w:rsid w:val="00563712"/>
    <w:rsid w:val="005737D7"/>
    <w:rsid w:val="005775B1"/>
    <w:rsid w:val="00580088"/>
    <w:rsid w:val="0058051B"/>
    <w:rsid w:val="00584A3B"/>
    <w:rsid w:val="00586DB1"/>
    <w:rsid w:val="00591F08"/>
    <w:rsid w:val="005C19C2"/>
    <w:rsid w:val="005C1C5F"/>
    <w:rsid w:val="005C3359"/>
    <w:rsid w:val="005E3A2F"/>
    <w:rsid w:val="005F20D9"/>
    <w:rsid w:val="00600E53"/>
    <w:rsid w:val="0061109D"/>
    <w:rsid w:val="0061604E"/>
    <w:rsid w:val="0062524B"/>
    <w:rsid w:val="00634F21"/>
    <w:rsid w:val="006413B7"/>
    <w:rsid w:val="00663BCE"/>
    <w:rsid w:val="00666DCC"/>
    <w:rsid w:val="00673B3D"/>
    <w:rsid w:val="00680AA5"/>
    <w:rsid w:val="00691155"/>
    <w:rsid w:val="00692FDD"/>
    <w:rsid w:val="006A3A12"/>
    <w:rsid w:val="006C58E7"/>
    <w:rsid w:val="006D0E97"/>
    <w:rsid w:val="006D212F"/>
    <w:rsid w:val="006D399B"/>
    <w:rsid w:val="006D4CE5"/>
    <w:rsid w:val="006D4F0A"/>
    <w:rsid w:val="006E5BCA"/>
    <w:rsid w:val="00700CB2"/>
    <w:rsid w:val="00701BAA"/>
    <w:rsid w:val="00710045"/>
    <w:rsid w:val="00710380"/>
    <w:rsid w:val="00710BF4"/>
    <w:rsid w:val="00734862"/>
    <w:rsid w:val="007353DF"/>
    <w:rsid w:val="00740515"/>
    <w:rsid w:val="00746ACF"/>
    <w:rsid w:val="00754298"/>
    <w:rsid w:val="00762C58"/>
    <w:rsid w:val="00775685"/>
    <w:rsid w:val="00781EFB"/>
    <w:rsid w:val="0078389A"/>
    <w:rsid w:val="007A4193"/>
    <w:rsid w:val="007D1342"/>
    <w:rsid w:val="007D62FD"/>
    <w:rsid w:val="007F407C"/>
    <w:rsid w:val="00802A9E"/>
    <w:rsid w:val="00811141"/>
    <w:rsid w:val="00813014"/>
    <w:rsid w:val="0083047B"/>
    <w:rsid w:val="00832866"/>
    <w:rsid w:val="008336CE"/>
    <w:rsid w:val="00846FF7"/>
    <w:rsid w:val="008565A7"/>
    <w:rsid w:val="00866D3B"/>
    <w:rsid w:val="00887814"/>
    <w:rsid w:val="008A3F8E"/>
    <w:rsid w:val="008B6E10"/>
    <w:rsid w:val="008C7AD9"/>
    <w:rsid w:val="008D2A1E"/>
    <w:rsid w:val="008E0167"/>
    <w:rsid w:val="008E06D1"/>
    <w:rsid w:val="008E4690"/>
    <w:rsid w:val="008F2A8D"/>
    <w:rsid w:val="008F4C3F"/>
    <w:rsid w:val="008F7946"/>
    <w:rsid w:val="00921594"/>
    <w:rsid w:val="00923C92"/>
    <w:rsid w:val="00927099"/>
    <w:rsid w:val="00933AE7"/>
    <w:rsid w:val="00945D1F"/>
    <w:rsid w:val="00953D32"/>
    <w:rsid w:val="00980E55"/>
    <w:rsid w:val="00991417"/>
    <w:rsid w:val="00991EA0"/>
    <w:rsid w:val="009B1A93"/>
    <w:rsid w:val="009C6322"/>
    <w:rsid w:val="009C6E22"/>
    <w:rsid w:val="009D3B6B"/>
    <w:rsid w:val="009D471C"/>
    <w:rsid w:val="009E4DF1"/>
    <w:rsid w:val="009F54B5"/>
    <w:rsid w:val="00A05CD0"/>
    <w:rsid w:val="00A13E49"/>
    <w:rsid w:val="00A206B5"/>
    <w:rsid w:val="00A240D2"/>
    <w:rsid w:val="00A26FA1"/>
    <w:rsid w:val="00A32546"/>
    <w:rsid w:val="00A5600C"/>
    <w:rsid w:val="00A7149B"/>
    <w:rsid w:val="00A72466"/>
    <w:rsid w:val="00A773E7"/>
    <w:rsid w:val="00A77605"/>
    <w:rsid w:val="00A86301"/>
    <w:rsid w:val="00A90922"/>
    <w:rsid w:val="00A97821"/>
    <w:rsid w:val="00AA430F"/>
    <w:rsid w:val="00AB03DE"/>
    <w:rsid w:val="00AB09B8"/>
    <w:rsid w:val="00AB2B5B"/>
    <w:rsid w:val="00AB499A"/>
    <w:rsid w:val="00AF1E8D"/>
    <w:rsid w:val="00B00D68"/>
    <w:rsid w:val="00B21812"/>
    <w:rsid w:val="00B42ECC"/>
    <w:rsid w:val="00B509F4"/>
    <w:rsid w:val="00B52A11"/>
    <w:rsid w:val="00B9043B"/>
    <w:rsid w:val="00B9376C"/>
    <w:rsid w:val="00B96D0F"/>
    <w:rsid w:val="00BA4C55"/>
    <w:rsid w:val="00BA774E"/>
    <w:rsid w:val="00BB1462"/>
    <w:rsid w:val="00BB61D0"/>
    <w:rsid w:val="00BB7ACF"/>
    <w:rsid w:val="00BC323E"/>
    <w:rsid w:val="00BC4318"/>
    <w:rsid w:val="00BD43A9"/>
    <w:rsid w:val="00BD4F30"/>
    <w:rsid w:val="00BE54D0"/>
    <w:rsid w:val="00BE6EF7"/>
    <w:rsid w:val="00BF6164"/>
    <w:rsid w:val="00C020C6"/>
    <w:rsid w:val="00C02E12"/>
    <w:rsid w:val="00C42929"/>
    <w:rsid w:val="00C55E9E"/>
    <w:rsid w:val="00C71AF6"/>
    <w:rsid w:val="00C72BD0"/>
    <w:rsid w:val="00C80436"/>
    <w:rsid w:val="00CA3CA6"/>
    <w:rsid w:val="00CA4EDD"/>
    <w:rsid w:val="00CA7D58"/>
    <w:rsid w:val="00CB354C"/>
    <w:rsid w:val="00CC3900"/>
    <w:rsid w:val="00CC66E1"/>
    <w:rsid w:val="00CE303A"/>
    <w:rsid w:val="00CE38BE"/>
    <w:rsid w:val="00D14636"/>
    <w:rsid w:val="00D207C3"/>
    <w:rsid w:val="00D35DE8"/>
    <w:rsid w:val="00D41494"/>
    <w:rsid w:val="00D50C13"/>
    <w:rsid w:val="00D568D5"/>
    <w:rsid w:val="00D60F06"/>
    <w:rsid w:val="00D61809"/>
    <w:rsid w:val="00D95FBC"/>
    <w:rsid w:val="00DB746A"/>
    <w:rsid w:val="00DB7A70"/>
    <w:rsid w:val="00DC7976"/>
    <w:rsid w:val="00DE41B2"/>
    <w:rsid w:val="00DE5821"/>
    <w:rsid w:val="00DF1B6D"/>
    <w:rsid w:val="00DF6F97"/>
    <w:rsid w:val="00E040BF"/>
    <w:rsid w:val="00E04C8B"/>
    <w:rsid w:val="00E16414"/>
    <w:rsid w:val="00E22DBF"/>
    <w:rsid w:val="00E34DEB"/>
    <w:rsid w:val="00E41D38"/>
    <w:rsid w:val="00E451F1"/>
    <w:rsid w:val="00E51F4B"/>
    <w:rsid w:val="00E56F5B"/>
    <w:rsid w:val="00E65221"/>
    <w:rsid w:val="00E66A4B"/>
    <w:rsid w:val="00E87183"/>
    <w:rsid w:val="00E91711"/>
    <w:rsid w:val="00E9290F"/>
    <w:rsid w:val="00EC4406"/>
    <w:rsid w:val="00F00797"/>
    <w:rsid w:val="00F15E97"/>
    <w:rsid w:val="00F2335F"/>
    <w:rsid w:val="00F7030C"/>
    <w:rsid w:val="00F81142"/>
    <w:rsid w:val="00F90BC1"/>
    <w:rsid w:val="00F93C18"/>
    <w:rsid w:val="00FC5399"/>
    <w:rsid w:val="00FE1EAB"/>
    <w:rsid w:val="00FE2F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BE"/>
    <w:pPr>
      <w:spacing w:after="200" w:line="276" w:lineRule="auto"/>
    </w:pPr>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2324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99"/>
    <w:qFormat/>
    <w:rsid w:val="00DE41B2"/>
    <w:rPr>
      <w:lang w:val="es-CO"/>
    </w:rPr>
  </w:style>
  <w:style w:type="paragraph" w:styleId="Textonotapie">
    <w:name w:val="footnote text"/>
    <w:basedOn w:val="Normal"/>
    <w:link w:val="TextonotapieCar"/>
    <w:uiPriority w:val="99"/>
    <w:semiHidden/>
    <w:rsid w:val="009C6322"/>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locked/>
    <w:rsid w:val="009C6322"/>
    <w:rPr>
      <w:rFonts w:cs="Times New Roman"/>
      <w:sz w:val="20"/>
      <w:szCs w:val="20"/>
      <w:lang w:val="es-ES"/>
    </w:rPr>
  </w:style>
  <w:style w:type="character" w:styleId="Refdenotaalpie">
    <w:name w:val="footnote reference"/>
    <w:basedOn w:val="Fuentedeprrafopredeter"/>
    <w:uiPriority w:val="99"/>
    <w:semiHidden/>
    <w:rsid w:val="009C6322"/>
    <w:rPr>
      <w:rFonts w:cs="Times New Roman"/>
      <w:vertAlign w:val="superscript"/>
    </w:rPr>
  </w:style>
  <w:style w:type="character" w:customStyle="1" w:styleId="blockemailwithname">
    <w:name w:val="blockemailwithname"/>
    <w:basedOn w:val="Fuentedeprrafopredeter"/>
    <w:uiPriority w:val="99"/>
    <w:rsid w:val="009C6322"/>
    <w:rPr>
      <w:rFonts w:cs="Times New Roman"/>
    </w:rPr>
  </w:style>
  <w:style w:type="character" w:customStyle="1" w:styleId="longtext">
    <w:name w:val="long_text"/>
    <w:basedOn w:val="Fuentedeprrafopredeter"/>
    <w:uiPriority w:val="99"/>
    <w:rsid w:val="009C6322"/>
    <w:rPr>
      <w:rFonts w:cs="Times New Roman"/>
    </w:rPr>
  </w:style>
  <w:style w:type="character" w:styleId="Hipervnculo">
    <w:name w:val="Hyperlink"/>
    <w:basedOn w:val="Fuentedeprrafopredeter"/>
    <w:uiPriority w:val="99"/>
    <w:rsid w:val="009C6322"/>
    <w:rPr>
      <w:rFonts w:cs="Times New Roman"/>
      <w:color w:val="0000FF"/>
      <w:u w:val="single"/>
    </w:rPr>
  </w:style>
  <w:style w:type="paragraph" w:styleId="Prrafodelista">
    <w:name w:val="List Paragraph"/>
    <w:basedOn w:val="Normal"/>
    <w:uiPriority w:val="99"/>
    <w:qFormat/>
    <w:rsid w:val="009C6322"/>
    <w:pPr>
      <w:ind w:left="720"/>
      <w:contextualSpacing/>
    </w:pPr>
    <w:rPr>
      <w:lang w:val="es-ES"/>
    </w:rPr>
  </w:style>
  <w:style w:type="paragraph" w:styleId="Textodeglobo">
    <w:name w:val="Balloon Text"/>
    <w:basedOn w:val="Normal"/>
    <w:link w:val="TextodegloboCar"/>
    <w:uiPriority w:val="99"/>
    <w:semiHidden/>
    <w:rsid w:val="009C63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C6322"/>
    <w:rPr>
      <w:rFonts w:ascii="Tahoma" w:hAnsi="Tahoma" w:cs="Tahoma"/>
      <w:sz w:val="16"/>
      <w:szCs w:val="16"/>
    </w:rPr>
  </w:style>
  <w:style w:type="character" w:styleId="Refdecomentario">
    <w:name w:val="annotation reference"/>
    <w:basedOn w:val="Fuentedeprrafopredeter"/>
    <w:uiPriority w:val="99"/>
    <w:semiHidden/>
    <w:rsid w:val="006D212F"/>
    <w:rPr>
      <w:rFonts w:cs="Times New Roman"/>
      <w:sz w:val="16"/>
      <w:szCs w:val="16"/>
    </w:rPr>
  </w:style>
  <w:style w:type="paragraph" w:styleId="Textocomentario">
    <w:name w:val="annotation text"/>
    <w:basedOn w:val="Normal"/>
    <w:link w:val="TextocomentarioCar"/>
    <w:uiPriority w:val="99"/>
    <w:semiHidden/>
    <w:rsid w:val="006D212F"/>
    <w:rPr>
      <w:sz w:val="20"/>
      <w:szCs w:val="20"/>
    </w:rPr>
  </w:style>
  <w:style w:type="character" w:customStyle="1" w:styleId="TextocomentarioCar">
    <w:name w:val="Texto comentario Car"/>
    <w:basedOn w:val="Fuentedeprrafopredeter"/>
    <w:link w:val="Textocomentario"/>
    <w:uiPriority w:val="99"/>
    <w:semiHidden/>
    <w:rsid w:val="00443480"/>
    <w:rPr>
      <w:sz w:val="20"/>
      <w:szCs w:val="20"/>
      <w:lang w:val="es-CO"/>
    </w:rPr>
  </w:style>
  <w:style w:type="paragraph" w:styleId="Asuntodelcomentario">
    <w:name w:val="annotation subject"/>
    <w:basedOn w:val="Textocomentario"/>
    <w:next w:val="Textocomentario"/>
    <w:link w:val="AsuntodelcomentarioCar"/>
    <w:uiPriority w:val="99"/>
    <w:semiHidden/>
    <w:rsid w:val="006D212F"/>
    <w:rPr>
      <w:b/>
      <w:bCs/>
    </w:rPr>
  </w:style>
  <w:style w:type="character" w:customStyle="1" w:styleId="AsuntodelcomentarioCar">
    <w:name w:val="Asunto del comentario Car"/>
    <w:basedOn w:val="TextocomentarioCar"/>
    <w:link w:val="Asuntodelcomentario"/>
    <w:uiPriority w:val="99"/>
    <w:semiHidden/>
    <w:rsid w:val="00443480"/>
    <w:rPr>
      <w:b/>
      <w:bCs/>
    </w:rPr>
  </w:style>
</w:styles>
</file>

<file path=word/webSettings.xml><?xml version="1.0" encoding="utf-8"?>
<w:webSettings xmlns:r="http://schemas.openxmlformats.org/officeDocument/2006/relationships" xmlns:w="http://schemas.openxmlformats.org/wordprocessingml/2006/main">
  <w:divs>
    <w:div w:id="1443190740">
      <w:marLeft w:val="0"/>
      <w:marRight w:val="0"/>
      <w:marTop w:val="0"/>
      <w:marBottom w:val="0"/>
      <w:divBdr>
        <w:top w:val="none" w:sz="0" w:space="0" w:color="auto"/>
        <w:left w:val="none" w:sz="0" w:space="0" w:color="auto"/>
        <w:bottom w:val="none" w:sz="0" w:space="0" w:color="auto"/>
        <w:right w:val="none" w:sz="0" w:space="0" w:color="auto"/>
      </w:divBdr>
      <w:divsChild>
        <w:div w:id="14431907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medicine.medscape" TargetMode="External"/><Relationship Id="rId4" Type="http://schemas.openxmlformats.org/officeDocument/2006/relationships/webSettings" Target="webSettings.xml"/><Relationship Id="rId9" Type="http://schemas.openxmlformats.org/officeDocument/2006/relationships/hyperlink" Target="http://www.aeped.es/protoco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5102</Words>
  <Characters>28065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ESPONDILODISCITIS EN PEDIATRIA: DIAGNOSTICO Y MANEJO</vt:lpstr>
    </vt:vector>
  </TitlesOfParts>
  <Company>Microsoft</Company>
  <LinksUpToDate>false</LinksUpToDate>
  <CharactersWithSpaces>33101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ESPONDILODISCITIS EN PEDIATRIA: DIAGNOSTICO Y MANEJO</dc:title>
  <dc:creator>Usuario</dc:creator>
  <cp:lastModifiedBy>ROJAS HERNANDEZ</cp:lastModifiedBy>
  <cp:revision>2</cp:revision>
  <cp:lastPrinted>2012-01-29T20:53:00Z</cp:lastPrinted>
  <dcterms:created xsi:type="dcterms:W3CDTF">2012-07-15T00:44:00Z</dcterms:created>
  <dcterms:modified xsi:type="dcterms:W3CDTF">2012-07-15T00:44:00Z</dcterms:modified>
</cp:coreProperties>
</file>