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17" w:rsidRPr="004463AF" w:rsidRDefault="00D60517" w:rsidP="004463A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77FD2">
        <w:rPr>
          <w:rFonts w:ascii="Arial" w:hAnsi="Arial" w:cs="Arial"/>
          <w:b/>
          <w:sz w:val="24"/>
          <w:szCs w:val="24"/>
        </w:rPr>
        <w:t xml:space="preserve">Prevalencia de </w:t>
      </w:r>
      <w:proofErr w:type="spellStart"/>
      <w:r w:rsidRPr="00077FD2">
        <w:rPr>
          <w:rFonts w:ascii="Arial" w:hAnsi="Arial" w:cs="Arial"/>
          <w:b/>
          <w:sz w:val="24"/>
          <w:szCs w:val="24"/>
        </w:rPr>
        <w:t>uropatógenos</w:t>
      </w:r>
      <w:proofErr w:type="spellEnd"/>
      <w:r w:rsidRPr="00077FD2">
        <w:rPr>
          <w:rFonts w:ascii="Arial" w:hAnsi="Arial" w:cs="Arial"/>
          <w:b/>
          <w:sz w:val="24"/>
          <w:szCs w:val="24"/>
        </w:rPr>
        <w:t xml:space="preserve"> en un hospital del d</w:t>
      </w:r>
      <w:r w:rsidRPr="004463AF">
        <w:rPr>
          <w:rFonts w:ascii="Arial" w:hAnsi="Arial" w:cs="Arial"/>
          <w:b/>
          <w:sz w:val="24"/>
          <w:szCs w:val="24"/>
        </w:rPr>
        <w:t>epartamento de Antioquia-Colombia</w:t>
      </w:r>
    </w:p>
    <w:p w:rsidR="00152E78" w:rsidRPr="004463AF" w:rsidRDefault="00152E78" w:rsidP="00D95BC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D60517" w:rsidRPr="00EA4634" w:rsidRDefault="00D95BC8" w:rsidP="00D95BC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A4634">
        <w:rPr>
          <w:rFonts w:ascii="Arial" w:hAnsi="Arial" w:cs="Arial"/>
          <w:b/>
          <w:sz w:val="24"/>
          <w:szCs w:val="24"/>
          <w:lang w:val="en-US"/>
        </w:rPr>
        <w:t xml:space="preserve">Prevalence of </w:t>
      </w:r>
      <w:proofErr w:type="spellStart"/>
      <w:r w:rsidRPr="00EA4634">
        <w:rPr>
          <w:rFonts w:ascii="Arial" w:hAnsi="Arial" w:cs="Arial"/>
          <w:b/>
          <w:sz w:val="24"/>
          <w:szCs w:val="24"/>
          <w:lang w:val="en-US"/>
        </w:rPr>
        <w:t>uropathogens</w:t>
      </w:r>
      <w:proofErr w:type="spellEnd"/>
      <w:r w:rsidRPr="00EA4634">
        <w:rPr>
          <w:rFonts w:ascii="Arial" w:hAnsi="Arial" w:cs="Arial"/>
          <w:b/>
          <w:sz w:val="24"/>
          <w:szCs w:val="24"/>
          <w:lang w:val="en-US"/>
        </w:rPr>
        <w:t xml:space="preserve"> in a hospital department of Antioquia, Colombia</w:t>
      </w:r>
    </w:p>
    <w:p w:rsidR="00D95BC8" w:rsidRPr="00EA4634" w:rsidRDefault="00D95BC8" w:rsidP="00D95BC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60517" w:rsidRPr="004463AF" w:rsidRDefault="00D60517" w:rsidP="004463A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4463AF">
        <w:rPr>
          <w:rFonts w:ascii="Arial" w:hAnsi="Arial" w:cs="Arial"/>
          <w:b/>
          <w:sz w:val="24"/>
          <w:szCs w:val="24"/>
        </w:rPr>
        <w:t>Jaiberth</w:t>
      </w:r>
      <w:proofErr w:type="spellEnd"/>
      <w:r w:rsidRPr="004463AF">
        <w:rPr>
          <w:rFonts w:ascii="Arial" w:hAnsi="Arial" w:cs="Arial"/>
          <w:b/>
          <w:sz w:val="24"/>
          <w:szCs w:val="24"/>
        </w:rPr>
        <w:t xml:space="preserve"> Antonio Cardona-Arias</w:t>
      </w:r>
      <w:r w:rsidRPr="004463AF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463AF">
        <w:rPr>
          <w:rFonts w:ascii="Arial" w:hAnsi="Arial" w:cs="Arial"/>
          <w:b/>
          <w:sz w:val="24"/>
          <w:szCs w:val="24"/>
        </w:rPr>
        <w:t xml:space="preserve">, </w:t>
      </w:r>
      <w:r w:rsidR="00152E78" w:rsidRPr="004463AF">
        <w:rPr>
          <w:rFonts w:ascii="Arial" w:hAnsi="Arial" w:cs="Arial"/>
          <w:b/>
          <w:sz w:val="24"/>
          <w:szCs w:val="24"/>
        </w:rPr>
        <w:t>Carolina Ramírez-Roldán</w:t>
      </w:r>
      <w:r w:rsidR="00152E78" w:rsidRPr="004463AF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152E78" w:rsidRPr="004463AF">
        <w:rPr>
          <w:rFonts w:ascii="Arial" w:hAnsi="Arial" w:cs="Arial"/>
          <w:b/>
          <w:sz w:val="24"/>
          <w:szCs w:val="24"/>
        </w:rPr>
        <w:t>,</w:t>
      </w:r>
      <w:r w:rsidR="00152E78" w:rsidRPr="004463AF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4463AF">
        <w:rPr>
          <w:rFonts w:ascii="Arial" w:hAnsi="Arial" w:cs="Arial"/>
          <w:b/>
          <w:sz w:val="24"/>
          <w:szCs w:val="24"/>
        </w:rPr>
        <w:t>Sara Álvarez-Tamayo</w:t>
      </w:r>
      <w:r w:rsidRPr="004463AF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463AF">
        <w:rPr>
          <w:rFonts w:ascii="Arial" w:hAnsi="Arial" w:cs="Arial"/>
          <w:b/>
          <w:sz w:val="24"/>
          <w:szCs w:val="24"/>
        </w:rPr>
        <w:t>, Diana Marcela Mena-Paz</w:t>
      </w:r>
      <w:r w:rsidRPr="004463AF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463AF">
        <w:rPr>
          <w:rFonts w:ascii="Arial" w:hAnsi="Arial" w:cs="Arial"/>
          <w:b/>
          <w:sz w:val="24"/>
          <w:szCs w:val="24"/>
        </w:rPr>
        <w:t>, Luis Felipe Higuita-Gutiérrez</w:t>
      </w:r>
      <w:r w:rsidRPr="004463AF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4463AF">
        <w:rPr>
          <w:rFonts w:ascii="Arial" w:hAnsi="Arial" w:cs="Arial"/>
          <w:b/>
          <w:sz w:val="24"/>
          <w:szCs w:val="24"/>
        </w:rPr>
        <w:t xml:space="preserve"> </w:t>
      </w:r>
    </w:p>
    <w:p w:rsidR="00D60517" w:rsidRPr="004463AF" w:rsidRDefault="00D60517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60517" w:rsidRPr="004463AF" w:rsidRDefault="00D60517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60517" w:rsidRPr="004463AF" w:rsidRDefault="00D60517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463AF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4463AF">
        <w:rPr>
          <w:rFonts w:ascii="Arial" w:hAnsi="Arial" w:cs="Arial"/>
          <w:sz w:val="24"/>
          <w:szCs w:val="24"/>
        </w:rPr>
        <w:t xml:space="preserve">Microbiólogo y </w:t>
      </w:r>
      <w:proofErr w:type="spellStart"/>
      <w:r w:rsidRPr="004463AF">
        <w:rPr>
          <w:rFonts w:ascii="Arial" w:hAnsi="Arial" w:cs="Arial"/>
          <w:sz w:val="24"/>
          <w:szCs w:val="24"/>
        </w:rPr>
        <w:t>Bioanalista</w:t>
      </w:r>
      <w:proofErr w:type="spellEnd"/>
      <w:r w:rsidRPr="004463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3AF">
        <w:rPr>
          <w:rFonts w:ascii="Arial" w:hAnsi="Arial" w:cs="Arial"/>
          <w:sz w:val="24"/>
          <w:szCs w:val="24"/>
        </w:rPr>
        <w:t>MSc</w:t>
      </w:r>
      <w:proofErr w:type="spellEnd"/>
      <w:r w:rsidRPr="004463AF">
        <w:rPr>
          <w:rFonts w:ascii="Arial" w:hAnsi="Arial" w:cs="Arial"/>
          <w:sz w:val="24"/>
          <w:szCs w:val="24"/>
        </w:rPr>
        <w:t xml:space="preserve"> Epidemiología. Grupo de Investigación </w:t>
      </w:r>
      <w:proofErr w:type="spellStart"/>
      <w:r w:rsidRPr="004463AF">
        <w:rPr>
          <w:rFonts w:ascii="Arial" w:hAnsi="Arial" w:cs="Arial"/>
          <w:sz w:val="24"/>
          <w:szCs w:val="24"/>
        </w:rPr>
        <w:t>Infettate</w:t>
      </w:r>
      <w:proofErr w:type="spellEnd"/>
      <w:r w:rsidRPr="004463AF">
        <w:rPr>
          <w:rFonts w:ascii="Arial" w:hAnsi="Arial" w:cs="Arial"/>
          <w:sz w:val="24"/>
          <w:szCs w:val="24"/>
        </w:rPr>
        <w:t>, Facultad de Medicina Universidad Cooperativa de Colombia. Grupo de Investigación Salud y Sostenibilidad, Escuela de Microbiología, Universidad de Antioquia. Medellín, Colombia.</w:t>
      </w:r>
    </w:p>
    <w:p w:rsidR="00D60517" w:rsidRPr="004463AF" w:rsidRDefault="00D60517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463AF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463AF">
        <w:rPr>
          <w:rFonts w:ascii="Arial" w:hAnsi="Arial" w:cs="Arial"/>
          <w:sz w:val="24"/>
          <w:szCs w:val="24"/>
        </w:rPr>
        <w:t xml:space="preserve">Grupo de Investigación </w:t>
      </w:r>
      <w:proofErr w:type="spellStart"/>
      <w:r w:rsidRPr="004463AF">
        <w:rPr>
          <w:rFonts w:ascii="Arial" w:hAnsi="Arial" w:cs="Arial"/>
          <w:sz w:val="24"/>
          <w:szCs w:val="24"/>
        </w:rPr>
        <w:t>Infettate</w:t>
      </w:r>
      <w:proofErr w:type="spellEnd"/>
      <w:r w:rsidRPr="004463AF">
        <w:rPr>
          <w:rFonts w:ascii="Arial" w:hAnsi="Arial" w:cs="Arial"/>
          <w:sz w:val="24"/>
          <w:szCs w:val="24"/>
        </w:rPr>
        <w:t>, Facultad de Medicina Universidad Cooperativa de Colombia, sede Medellín.</w:t>
      </w:r>
    </w:p>
    <w:p w:rsidR="00D60517" w:rsidRPr="004463AF" w:rsidRDefault="00D60517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463AF">
        <w:rPr>
          <w:rFonts w:ascii="Arial" w:hAnsi="Arial" w:cs="Arial"/>
          <w:sz w:val="24"/>
          <w:szCs w:val="24"/>
          <w:vertAlign w:val="superscript"/>
        </w:rPr>
        <w:t>3</w:t>
      </w:r>
      <w:r w:rsidRPr="004463AF">
        <w:rPr>
          <w:rFonts w:ascii="Arial" w:hAnsi="Arial" w:cs="Arial"/>
          <w:sz w:val="24"/>
          <w:szCs w:val="24"/>
        </w:rPr>
        <w:t xml:space="preserve"> Microbiólogo y </w:t>
      </w:r>
      <w:proofErr w:type="spellStart"/>
      <w:r w:rsidRPr="004463AF">
        <w:rPr>
          <w:rFonts w:ascii="Arial" w:hAnsi="Arial" w:cs="Arial"/>
          <w:sz w:val="24"/>
          <w:szCs w:val="24"/>
        </w:rPr>
        <w:t>bioanalista</w:t>
      </w:r>
      <w:proofErr w:type="spellEnd"/>
      <w:r w:rsidRPr="004463AF">
        <w:rPr>
          <w:rFonts w:ascii="Arial" w:hAnsi="Arial" w:cs="Arial"/>
          <w:sz w:val="24"/>
          <w:szCs w:val="24"/>
        </w:rPr>
        <w:t xml:space="preserve">. </w:t>
      </w:r>
      <w:r w:rsidR="00EA4634" w:rsidRPr="004463AF">
        <w:rPr>
          <w:rFonts w:ascii="Arial" w:hAnsi="Arial" w:cs="Arial"/>
          <w:sz w:val="24"/>
          <w:szCs w:val="24"/>
        </w:rPr>
        <w:t>Grupo de Investigación Salud y Sostenibilidad,</w:t>
      </w:r>
      <w:r w:rsidR="00EA4634">
        <w:rPr>
          <w:rFonts w:ascii="Arial" w:hAnsi="Arial" w:cs="Arial"/>
          <w:sz w:val="24"/>
          <w:szCs w:val="24"/>
        </w:rPr>
        <w:t xml:space="preserve"> </w:t>
      </w:r>
      <w:r w:rsidRPr="004463AF">
        <w:rPr>
          <w:rFonts w:ascii="Arial" w:hAnsi="Arial" w:cs="Arial"/>
          <w:sz w:val="24"/>
          <w:szCs w:val="24"/>
        </w:rPr>
        <w:t>Escuela de Microbiología, Universidad de Antioquia.</w:t>
      </w:r>
    </w:p>
    <w:p w:rsidR="00DE536E" w:rsidRPr="008179E2" w:rsidRDefault="00DE536E" w:rsidP="004463AF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4463AF">
        <w:rPr>
          <w:rFonts w:ascii="Arial" w:hAnsi="Arial" w:cs="Arial"/>
          <w:iCs/>
          <w:sz w:val="24"/>
          <w:szCs w:val="24"/>
        </w:rPr>
        <w:br w:type="page"/>
      </w:r>
    </w:p>
    <w:p w:rsidR="004463AF" w:rsidRPr="008179E2" w:rsidRDefault="004463AF" w:rsidP="004463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8179E2">
        <w:rPr>
          <w:rFonts w:ascii="Arial" w:hAnsi="Arial" w:cs="Arial"/>
          <w:b/>
          <w:sz w:val="24"/>
          <w:szCs w:val="24"/>
          <w:lang w:eastAsia="es-ES"/>
        </w:rPr>
        <w:lastRenderedPageBreak/>
        <w:t>RESUMEN</w:t>
      </w:r>
    </w:p>
    <w:p w:rsidR="00DE536E" w:rsidRPr="008179E2" w:rsidRDefault="00DE536E" w:rsidP="004463AF">
      <w:pPr>
        <w:spacing w:after="0" w:line="48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179E2">
        <w:rPr>
          <w:rFonts w:ascii="Arial" w:hAnsi="Arial" w:cs="Arial"/>
          <w:b/>
          <w:sz w:val="24"/>
          <w:szCs w:val="24"/>
          <w:lang w:eastAsia="es-ES"/>
        </w:rPr>
        <w:t>Introducción:</w:t>
      </w:r>
      <w:r w:rsidRPr="008179E2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8179E2">
        <w:rPr>
          <w:rFonts w:ascii="Arial" w:hAnsi="Arial" w:cs="Arial"/>
          <w:sz w:val="24"/>
          <w:szCs w:val="24"/>
        </w:rPr>
        <w:t xml:space="preserve">Las infecciones del tracto urinario (ITU), </w:t>
      </w:r>
      <w:r w:rsidRPr="008179E2">
        <w:rPr>
          <w:rFonts w:ascii="Arial" w:hAnsi="Arial" w:cs="Arial"/>
          <w:iCs/>
          <w:sz w:val="24"/>
          <w:szCs w:val="24"/>
        </w:rPr>
        <w:t xml:space="preserve">constituyen una de las infecciones bacterianas más prevalentes, sus agentes etiológicos incluyen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Escherichia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coli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,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Klebsiella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.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Proteus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.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Enterococcus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.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Pseudomonas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.</w:t>
      </w:r>
      <w:r w:rsidRPr="008179E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gramStart"/>
      <w:r w:rsidRPr="008179E2">
        <w:rPr>
          <w:rFonts w:ascii="Arial" w:eastAsia="Times New Roman" w:hAnsi="Arial" w:cs="Arial"/>
          <w:sz w:val="24"/>
          <w:szCs w:val="24"/>
          <w:lang w:val="es-ES" w:eastAsia="es-CO"/>
        </w:rPr>
        <w:t>y</w:t>
      </w:r>
      <w:proofErr w:type="gramEnd"/>
      <w:r w:rsidRPr="008179E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Staphylococcus</w:t>
      </w:r>
      <w:proofErr w:type="spellEnd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Pr="008179E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Pr="008179E2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</w:p>
    <w:p w:rsidR="00DE536E" w:rsidRPr="008179E2" w:rsidRDefault="00DE536E" w:rsidP="004463AF">
      <w:pPr>
        <w:pStyle w:val="Ttulo2"/>
        <w:spacing w:line="480" w:lineRule="auto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s-ES"/>
        </w:rPr>
      </w:pPr>
      <w:r w:rsidRPr="008179E2">
        <w:rPr>
          <w:rFonts w:ascii="Arial" w:hAnsi="Arial" w:cs="Arial"/>
          <w:bCs w:val="0"/>
          <w:i w:val="0"/>
          <w:iCs w:val="0"/>
          <w:sz w:val="24"/>
          <w:szCs w:val="24"/>
          <w:lang w:eastAsia="es-ES"/>
        </w:rPr>
        <w:t>Objetivo: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s-ES"/>
        </w:rPr>
        <w:t xml:space="preserve"> </w:t>
      </w:r>
      <w:r w:rsidRPr="008179E2">
        <w:rPr>
          <w:rFonts w:ascii="Arial" w:hAnsi="Arial" w:cs="Arial"/>
          <w:b w:val="0"/>
          <w:i w:val="0"/>
          <w:sz w:val="24"/>
          <w:szCs w:val="24"/>
          <w:lang w:val="es-ES" w:eastAsia="es-CO"/>
        </w:rPr>
        <w:t xml:space="preserve">determinar la prevalencia de </w:t>
      </w:r>
      <w:proofErr w:type="spellStart"/>
      <w:r w:rsidRPr="008179E2">
        <w:rPr>
          <w:rFonts w:ascii="Arial" w:hAnsi="Arial" w:cs="Arial"/>
          <w:b w:val="0"/>
          <w:i w:val="0"/>
          <w:sz w:val="24"/>
          <w:szCs w:val="24"/>
          <w:lang w:val="es-ES" w:eastAsia="es-CO"/>
        </w:rPr>
        <w:t>uropatógenos</w:t>
      </w:r>
      <w:proofErr w:type="spellEnd"/>
      <w:r w:rsidRPr="008179E2">
        <w:rPr>
          <w:rFonts w:ascii="Arial" w:hAnsi="Arial" w:cs="Arial"/>
          <w:b w:val="0"/>
          <w:i w:val="0"/>
          <w:sz w:val="24"/>
          <w:szCs w:val="24"/>
          <w:lang w:val="es-ES" w:eastAsia="es-CO"/>
        </w:rPr>
        <w:t xml:space="preserve"> en un hospital de segundo nivel del departamento de Antioquia-Colombia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s-ES"/>
        </w:rPr>
        <w:t>.</w:t>
      </w:r>
    </w:p>
    <w:p w:rsidR="00DE536E" w:rsidRPr="008179E2" w:rsidRDefault="00DE536E" w:rsidP="004463AF">
      <w:pPr>
        <w:pStyle w:val="Ttulo2"/>
        <w:spacing w:line="480" w:lineRule="auto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 w:eastAsia="es-ES"/>
        </w:rPr>
      </w:pPr>
      <w:r w:rsidRPr="008179E2">
        <w:rPr>
          <w:rFonts w:ascii="Arial" w:hAnsi="Arial" w:cs="Arial"/>
          <w:i w:val="0"/>
          <w:sz w:val="24"/>
          <w:szCs w:val="24"/>
          <w:lang w:eastAsia="es-ES"/>
        </w:rPr>
        <w:t>Métodos:</w:t>
      </w:r>
      <w:r w:rsidRPr="008179E2">
        <w:rPr>
          <w:rFonts w:ascii="Arial" w:eastAsia="Arial Unicode MS" w:hAnsi="Arial" w:cs="Arial"/>
          <w:b w:val="0"/>
          <w:i w:val="0"/>
          <w:sz w:val="24"/>
          <w:szCs w:val="24"/>
        </w:rPr>
        <w:t xml:space="preserve">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Estudio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  <w:t>de prevalencia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CO"/>
        </w:rPr>
        <w:t xml:space="preserve"> basado en los registros de ITU de la Institución Prestadora de Servicios de Salud</w:t>
      </w:r>
      <w:r w:rsidR="005A40AD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CO"/>
        </w:rPr>
        <w:t xml:space="preserve"> en el 2012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Se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  <w:t xml:space="preserve">calcularon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medidas de resumen, proporciones,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  <w:t xml:space="preserve">razones de prevalencia, </w:t>
      </w:r>
      <w:proofErr w:type="spellStart"/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  <w:t>chi</w:t>
      </w:r>
      <w:proofErr w:type="spellEnd"/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  <w:t xml:space="preserve"> cuadrado y Fisher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s-ES"/>
        </w:rPr>
        <w:t xml:space="preserve">. 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 w:eastAsia="es-ES"/>
        </w:rPr>
        <w:t>Se controló la confusión con modelos de regresión logística binaria en SPSS 21.0®.</w:t>
      </w:r>
    </w:p>
    <w:p w:rsidR="004463AF" w:rsidRPr="008179E2" w:rsidRDefault="00DE536E" w:rsidP="004463AF">
      <w:pPr>
        <w:pStyle w:val="Ttulo2"/>
        <w:spacing w:line="480" w:lineRule="auto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 w:eastAsia="es-ES"/>
        </w:rPr>
      </w:pPr>
      <w:r w:rsidRPr="008179E2">
        <w:rPr>
          <w:rFonts w:ascii="Arial" w:hAnsi="Arial" w:cs="Arial"/>
          <w:bCs w:val="0"/>
          <w:i w:val="0"/>
          <w:iCs w:val="0"/>
          <w:sz w:val="24"/>
          <w:szCs w:val="24"/>
          <w:lang w:eastAsia="es-ES"/>
        </w:rPr>
        <w:t>Resultados: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la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principal procedencia de la</w:t>
      </w:r>
      <w:r w:rsidR="004A3543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s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muestras fue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consulta con médico general, 81,7% fueron mujeres, 14,5% estaban en embarazo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y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33% fueron adultos jóvenes</w:t>
      </w:r>
      <w:r w:rsidR="004463AF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.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Se identificaron 10 </w:t>
      </w:r>
      <w:proofErr w:type="spellStart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uropatógenos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Escherichia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coli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fue el más prevalente 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con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58,7%</w:t>
      </w:r>
      <w:r w:rsidR="005A40AD">
        <w:rPr>
          <w:rFonts w:ascii="Arial" w:hAnsi="Arial" w:cs="Arial"/>
          <w:b w:val="0"/>
          <w:i w:val="0"/>
          <w:sz w:val="24"/>
          <w:szCs w:val="24"/>
          <w:lang w:val="es-ES"/>
        </w:rPr>
        <w:t>;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Enterococcus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18,9%,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Enterobacter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7A7496" w:rsidRPr="008179E2">
        <w:rPr>
          <w:rFonts w:ascii="Arial" w:hAnsi="Arial" w:cs="Arial"/>
          <w:b w:val="0"/>
          <w:sz w:val="24"/>
          <w:szCs w:val="24"/>
          <w:lang w:val="es-ES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11,2%,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Proteus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7A7496" w:rsidRPr="008179E2">
        <w:rPr>
          <w:rFonts w:ascii="Arial" w:hAnsi="Arial" w:cs="Arial"/>
          <w:b w:val="0"/>
          <w:sz w:val="24"/>
          <w:szCs w:val="24"/>
          <w:lang w:val="es-ES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4,5%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y b</w:t>
      </w:r>
      <w:proofErr w:type="spellStart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lastoconidias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2,2%</w:t>
      </w:r>
      <w:r w:rsidR="004463AF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.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La prevalencia de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E.coli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aumentó 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con la edad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Enterococcus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y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Proteus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gramStart"/>
      <w:r w:rsidR="004A3543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presentaron</w:t>
      </w:r>
      <w:proofErr w:type="gramEnd"/>
      <w:r w:rsidR="004A3543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mayor</w:t>
      </w:r>
      <w:r w:rsidR="004A3543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prevalencia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en </w:t>
      </w:r>
      <w:r w:rsidR="004A3543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niños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y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Enterobacter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463AF" w:rsidRPr="008179E2">
        <w:rPr>
          <w:rFonts w:ascii="Arial" w:hAnsi="Arial" w:cs="Arial"/>
          <w:b w:val="0"/>
          <w:sz w:val="24"/>
          <w:szCs w:val="24"/>
        </w:rPr>
        <w:t>spp</w:t>
      </w:r>
      <w:proofErr w:type="spellEnd"/>
      <w:r w:rsidR="004463AF" w:rsidRPr="008179E2">
        <w:rPr>
          <w:rFonts w:ascii="Arial" w:hAnsi="Arial" w:cs="Arial"/>
          <w:b w:val="0"/>
          <w:sz w:val="24"/>
          <w:szCs w:val="24"/>
        </w:rPr>
        <w:t>.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en adolescentes</w:t>
      </w:r>
      <w:r w:rsidR="004463AF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. Los principales factores asociados con la presencia de </w:t>
      </w:r>
      <w:proofErr w:type="spellStart"/>
      <w:r w:rsidR="004463AF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uropatógeno</w:t>
      </w:r>
      <w:r w:rsidR="005A40AD">
        <w:rPr>
          <w:rFonts w:ascii="Arial" w:hAnsi="Arial" w:cs="Arial"/>
          <w:b w:val="0"/>
          <w:i w:val="0"/>
          <w:sz w:val="24"/>
          <w:szCs w:val="24"/>
          <w:lang w:val="es-ES"/>
        </w:rPr>
        <w:t>s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 xml:space="preserve"> fue el estado de gestación y la procedencia de la muestra.</w:t>
      </w:r>
    </w:p>
    <w:p w:rsidR="00DE536E" w:rsidRPr="008179E2" w:rsidRDefault="00DE536E" w:rsidP="004463AF">
      <w:pPr>
        <w:pStyle w:val="Ttulo2"/>
        <w:spacing w:line="480" w:lineRule="auto"/>
        <w:jc w:val="both"/>
        <w:rPr>
          <w:rFonts w:ascii="Arial" w:hAnsi="Arial" w:cs="Arial"/>
          <w:b w:val="0"/>
          <w:i w:val="0"/>
          <w:sz w:val="24"/>
          <w:szCs w:val="24"/>
          <w:lang w:val="es-ES"/>
        </w:rPr>
      </w:pPr>
      <w:r w:rsidRPr="008179E2">
        <w:rPr>
          <w:rFonts w:ascii="Arial" w:hAnsi="Arial" w:cs="Arial"/>
          <w:bCs w:val="0"/>
          <w:i w:val="0"/>
          <w:iCs w:val="0"/>
          <w:sz w:val="24"/>
          <w:szCs w:val="24"/>
          <w:lang w:eastAsia="es-ES"/>
        </w:rPr>
        <w:t>Conclusión:</w:t>
      </w:r>
      <w:r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s-ES"/>
        </w:rPr>
        <w:t xml:space="preserve"> </w:t>
      </w:r>
      <w:r w:rsidR="000D7E82" w:rsidRPr="008179E2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s-ES" w:eastAsia="es-ES"/>
        </w:rPr>
        <w:t xml:space="preserve">los resultados </w:t>
      </w:r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sustentan la importancia del monitoreo local de los microorganismos involucrados en las ITU, ya que esto facilita la identificación de grupos de riesgo, da cuenta de los </w:t>
      </w:r>
      <w:proofErr w:type="spellStart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>uropatógenos</w:t>
      </w:r>
      <w:proofErr w:type="spellEnd"/>
      <w:r w:rsidR="004463AF" w:rsidRPr="008179E2">
        <w:rPr>
          <w:rFonts w:ascii="Arial" w:hAnsi="Arial" w:cs="Arial"/>
          <w:b w:val="0"/>
          <w:i w:val="0"/>
          <w:sz w:val="24"/>
          <w:szCs w:val="24"/>
        </w:rPr>
        <w:t xml:space="preserve"> circulantes en la comunidad y podría orientar algunas acciones en salud y en vigilancia epidemiológica</w:t>
      </w:r>
      <w:r w:rsidR="007A7496" w:rsidRPr="008179E2">
        <w:rPr>
          <w:rFonts w:ascii="Arial" w:hAnsi="Arial" w:cs="Arial"/>
          <w:b w:val="0"/>
          <w:i w:val="0"/>
          <w:sz w:val="24"/>
          <w:szCs w:val="24"/>
          <w:lang w:val="es-ES"/>
        </w:rPr>
        <w:t>.</w:t>
      </w:r>
    </w:p>
    <w:p w:rsidR="00DE536E" w:rsidRPr="008179E2" w:rsidRDefault="004463AF" w:rsidP="004463A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8179E2">
        <w:rPr>
          <w:rFonts w:ascii="Arial" w:hAnsi="Arial" w:cs="Arial"/>
          <w:b/>
          <w:color w:val="000000"/>
          <w:sz w:val="24"/>
          <w:szCs w:val="24"/>
          <w:lang w:val="es-ES"/>
        </w:rPr>
        <w:lastRenderedPageBreak/>
        <w:t xml:space="preserve">Palabras clave: </w:t>
      </w:r>
      <w:r w:rsidR="008179E2" w:rsidRPr="008179E2">
        <w:rPr>
          <w:rFonts w:ascii="Arial" w:hAnsi="Arial" w:cs="Arial"/>
          <w:color w:val="000000"/>
          <w:sz w:val="24"/>
          <w:szCs w:val="24"/>
          <w:lang w:val="es-ES"/>
        </w:rPr>
        <w:t>Prevalencia, Etiología, Infección, Urinaria, Colombia.</w:t>
      </w:r>
    </w:p>
    <w:p w:rsidR="00DE536E" w:rsidRPr="008179E2" w:rsidRDefault="00DE536E" w:rsidP="004463AF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179E2">
        <w:rPr>
          <w:rFonts w:ascii="Arial" w:hAnsi="Arial" w:cs="Arial"/>
          <w:b/>
          <w:color w:val="000000"/>
          <w:sz w:val="24"/>
          <w:szCs w:val="24"/>
          <w:lang w:val="en-US"/>
        </w:rPr>
        <w:t>ABSTRACT.</w:t>
      </w:r>
    </w:p>
    <w:p w:rsidR="008179E2" w:rsidRPr="008179E2" w:rsidRDefault="00DE536E" w:rsidP="008179E2">
      <w:pPr>
        <w:spacing w:after="0" w:line="48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val="en-US"/>
        </w:rPr>
      </w:pPr>
      <w:r w:rsidRPr="008179E2">
        <w:rPr>
          <w:rStyle w:val="longtext"/>
          <w:rFonts w:ascii="Arial" w:hAnsi="Arial" w:cs="Arial"/>
          <w:b/>
          <w:color w:val="000000"/>
          <w:sz w:val="24"/>
          <w:szCs w:val="24"/>
          <w:lang w:val="en-US"/>
        </w:rPr>
        <w:t>Background:</w:t>
      </w:r>
      <w:r w:rsidRPr="008179E2">
        <w:rPr>
          <w:rStyle w:val="longtext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Urinary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tract infections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(UTI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)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are one of the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most prevalent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 xml:space="preserve">bacterial </w:t>
      </w:r>
      <w:proofErr w:type="gram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infections</w:t>
      </w:r>
      <w:r w:rsidR="008179E2" w:rsidRPr="008179E2">
        <w:rPr>
          <w:rFonts w:ascii="Arial" w:hAnsi="Arial" w:cs="Arial"/>
          <w:sz w:val="24"/>
          <w:szCs w:val="24"/>
          <w:lang w:val="en"/>
        </w:rPr>
        <w:t>,</w:t>
      </w:r>
      <w:proofErr w:type="gram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their etiologic agents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include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Escherichia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coli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, </w:t>
      </w:r>
      <w:proofErr w:type="spellStart"/>
      <w:r w:rsidR="008179E2" w:rsidRPr="008179E2">
        <w:rPr>
          <w:rFonts w:ascii="Arial" w:hAnsi="Arial" w:cs="Arial"/>
          <w:i/>
          <w:sz w:val="24"/>
          <w:szCs w:val="24"/>
          <w:lang w:val="en"/>
        </w:rPr>
        <w:t>Klebsiella</w:t>
      </w:r>
      <w:proofErr w:type="spellEnd"/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.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Proteus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Enterococcus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Pseudomonas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>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Staphylococcus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.</w:t>
      </w:r>
    </w:p>
    <w:p w:rsidR="008179E2" w:rsidRPr="008179E2" w:rsidRDefault="008179E2" w:rsidP="004463AF">
      <w:pPr>
        <w:spacing w:after="0" w:line="480" w:lineRule="auto"/>
        <w:jc w:val="both"/>
        <w:textAlignment w:val="top"/>
        <w:rPr>
          <w:rFonts w:ascii="Arial" w:hAnsi="Arial" w:cs="Arial"/>
          <w:sz w:val="24"/>
          <w:szCs w:val="24"/>
          <w:lang w:val="en"/>
        </w:rPr>
      </w:pPr>
      <w:r w:rsidRPr="008179E2">
        <w:rPr>
          <w:rStyle w:val="hps"/>
          <w:rFonts w:ascii="Arial" w:hAnsi="Arial" w:cs="Arial"/>
          <w:b/>
          <w:sz w:val="24"/>
          <w:szCs w:val="24"/>
          <w:lang w:val="en"/>
        </w:rPr>
        <w:t>Objective: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 xml:space="preserve"> To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determine the prevalence of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8179E2">
        <w:rPr>
          <w:rStyle w:val="hps"/>
          <w:rFonts w:ascii="Arial" w:hAnsi="Arial" w:cs="Arial"/>
          <w:sz w:val="24"/>
          <w:szCs w:val="24"/>
          <w:lang w:val="en"/>
        </w:rPr>
        <w:t>uropathogens</w:t>
      </w:r>
      <w:proofErr w:type="spellEnd"/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in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secondary hospital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of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department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of Antioquia,</w:t>
      </w:r>
      <w:r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Pr="008179E2">
        <w:rPr>
          <w:rStyle w:val="hps"/>
          <w:rFonts w:ascii="Arial" w:hAnsi="Arial" w:cs="Arial"/>
          <w:sz w:val="24"/>
          <w:szCs w:val="24"/>
          <w:lang w:val="en"/>
        </w:rPr>
        <w:t>Colombia</w:t>
      </w:r>
      <w:r w:rsidRPr="008179E2">
        <w:rPr>
          <w:rFonts w:ascii="Arial" w:hAnsi="Arial" w:cs="Arial"/>
          <w:sz w:val="24"/>
          <w:szCs w:val="24"/>
          <w:lang w:val="en"/>
        </w:rPr>
        <w:t>.</w:t>
      </w:r>
    </w:p>
    <w:p w:rsidR="008179E2" w:rsidRPr="008179E2" w:rsidRDefault="00DE536E" w:rsidP="004463AF">
      <w:pPr>
        <w:spacing w:after="0" w:line="48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val="en-US"/>
        </w:rPr>
      </w:pPr>
      <w:r w:rsidRPr="008179E2">
        <w:rPr>
          <w:rStyle w:val="longtext"/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Methods:</w:t>
      </w:r>
      <w:r w:rsidRPr="008179E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Prevalence study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based on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2455A5">
        <w:rPr>
          <w:rFonts w:ascii="Arial" w:hAnsi="Arial" w:cs="Arial"/>
          <w:sz w:val="24"/>
          <w:szCs w:val="24"/>
          <w:lang w:val="en"/>
        </w:rPr>
        <w:t>U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</w:t>
      </w:r>
      <w:r w:rsidR="002455A5">
        <w:rPr>
          <w:rStyle w:val="hps"/>
          <w:rFonts w:ascii="Arial" w:hAnsi="Arial" w:cs="Arial"/>
          <w:sz w:val="24"/>
          <w:szCs w:val="24"/>
          <w:lang w:val="en"/>
        </w:rPr>
        <w:t>I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records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2455A5">
        <w:rPr>
          <w:rFonts w:ascii="Arial" w:hAnsi="Arial" w:cs="Arial"/>
          <w:sz w:val="24"/>
          <w:szCs w:val="24"/>
          <w:lang w:val="en"/>
        </w:rPr>
        <w:t xml:space="preserve">of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Lending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Institution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of Health Services</w:t>
      </w:r>
      <w:r w:rsidR="005A40AD">
        <w:rPr>
          <w:rStyle w:val="hps"/>
          <w:rFonts w:ascii="Arial" w:hAnsi="Arial" w:cs="Arial"/>
          <w:sz w:val="24"/>
          <w:szCs w:val="24"/>
          <w:lang w:val="en"/>
        </w:rPr>
        <w:t xml:space="preserve"> during 2012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.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Summary measures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were calculated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prevalence ratios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chi-square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and Fisher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.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Was monitored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confusion with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binary logistic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regression models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SPSS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21.0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®</w:t>
      </w:r>
      <w:proofErr w:type="gramEnd"/>
    </w:p>
    <w:p w:rsidR="008179E2" w:rsidRPr="008179E2" w:rsidRDefault="00DE536E" w:rsidP="008179E2">
      <w:pPr>
        <w:spacing w:after="0" w:line="480" w:lineRule="auto"/>
        <w:jc w:val="both"/>
        <w:textAlignment w:val="top"/>
        <w:rPr>
          <w:rStyle w:val="longtext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8179E2">
        <w:rPr>
          <w:rStyle w:val="longtext"/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Results:</w:t>
      </w:r>
      <w:r w:rsidRPr="008179E2">
        <w:rPr>
          <w:rFonts w:ascii="Arial" w:hAnsi="Arial" w:cs="Arial"/>
          <w:sz w:val="24"/>
          <w:szCs w:val="24"/>
          <w:lang w:val="en-US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The main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origin of the samples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was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consultation with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general physician,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81.7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% were women,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14.5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%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were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pregnant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and 33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%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were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young adults.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Identified 10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uropathogens</w:t>
      </w:r>
      <w:proofErr w:type="spell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>E. coli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was the most prevalent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with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58.7%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Enterococcus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18.9%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Enterobacter</w:t>
      </w:r>
      <w:proofErr w:type="spellEnd"/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>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11.2%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Proteus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4.5% 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8179E2">
        <w:rPr>
          <w:rStyle w:val="hps"/>
          <w:rFonts w:ascii="Arial" w:hAnsi="Arial" w:cs="Arial"/>
          <w:sz w:val="24"/>
          <w:szCs w:val="24"/>
          <w:lang w:val="en"/>
        </w:rPr>
        <w:t>b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lastoconidias</w:t>
      </w:r>
      <w:proofErr w:type="spell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2.2%.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D95BC8">
        <w:rPr>
          <w:rFonts w:ascii="Arial" w:hAnsi="Arial" w:cs="Arial"/>
          <w:sz w:val="24"/>
          <w:szCs w:val="24"/>
          <w:lang w:val="en"/>
        </w:rPr>
        <w:t xml:space="preserve">The </w:t>
      </w:r>
      <w:r w:rsidR="00D95BC8" w:rsidRPr="008179E2">
        <w:rPr>
          <w:rStyle w:val="hps"/>
          <w:rFonts w:ascii="Arial" w:hAnsi="Arial" w:cs="Arial"/>
          <w:sz w:val="24"/>
          <w:szCs w:val="24"/>
          <w:lang w:val="en"/>
        </w:rPr>
        <w:t>prevalence</w:t>
      </w:r>
      <w:r w:rsidR="00D95BC8">
        <w:rPr>
          <w:rStyle w:val="hps"/>
          <w:rFonts w:ascii="Arial" w:hAnsi="Arial" w:cs="Arial"/>
          <w:sz w:val="24"/>
          <w:szCs w:val="24"/>
          <w:lang w:val="en"/>
        </w:rPr>
        <w:t xml:space="preserve"> of</w:t>
      </w:r>
      <w:r w:rsidR="00D95BC8" w:rsidRPr="008179E2">
        <w:rPr>
          <w:rStyle w:val="hps"/>
          <w:rFonts w:ascii="Arial" w:hAnsi="Arial" w:cs="Arial"/>
          <w:i/>
          <w:sz w:val="24"/>
          <w:szCs w:val="24"/>
          <w:lang w:val="en"/>
        </w:rPr>
        <w:t xml:space="preserve"> </w:t>
      </w:r>
      <w:proofErr w:type="spellStart"/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E.coli</w:t>
      </w:r>
      <w:proofErr w:type="spell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increases with age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Enterococcus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Proteus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had a higher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prevalence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 children 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Enterobacter</w:t>
      </w:r>
      <w:proofErr w:type="spellEnd"/>
      <w:r w:rsidR="008179E2" w:rsidRPr="008179E2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i/>
          <w:sz w:val="24"/>
          <w:szCs w:val="24"/>
          <w:lang w:val="en"/>
        </w:rPr>
        <w:t>spp</w:t>
      </w:r>
      <w:r w:rsidR="008179E2" w:rsidRPr="008179E2">
        <w:rPr>
          <w:rFonts w:ascii="Arial" w:hAnsi="Arial" w:cs="Arial"/>
          <w:i/>
          <w:sz w:val="24"/>
          <w:szCs w:val="24"/>
          <w:lang w:val="en"/>
        </w:rPr>
        <w:t>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 adolescents.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 xml:space="preserve">The main </w:t>
      </w:r>
      <w:proofErr w:type="gram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factors associated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with the presence of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uropatógens</w:t>
      </w:r>
      <w:proofErr w:type="spell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was</w:t>
      </w:r>
      <w:proofErr w:type="gramEnd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 xml:space="preserve"> the state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of pregnancy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and source of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the sample.</w:t>
      </w:r>
    </w:p>
    <w:p w:rsidR="008179E2" w:rsidRPr="008179E2" w:rsidRDefault="00DE536E" w:rsidP="004463AF">
      <w:pPr>
        <w:spacing w:after="0" w:line="480" w:lineRule="auto"/>
        <w:jc w:val="both"/>
        <w:textAlignment w:val="top"/>
        <w:rPr>
          <w:rStyle w:val="longtext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8179E2">
        <w:rPr>
          <w:rStyle w:val="longtext"/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Conclusion:</w:t>
      </w:r>
      <w:r w:rsidRPr="008179E2">
        <w:rPr>
          <w:rFonts w:ascii="Arial" w:hAnsi="Arial" w:cs="Arial"/>
          <w:sz w:val="24"/>
          <w:szCs w:val="24"/>
          <w:lang w:val="en-US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The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results support the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importance of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local monitoring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of microorganisms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involved in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UTIs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as this facilitates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the identification of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risk groups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, </w:t>
      </w:r>
      <w:r w:rsidR="00D95BC8">
        <w:rPr>
          <w:rFonts w:ascii="Arial" w:hAnsi="Arial" w:cs="Arial"/>
          <w:sz w:val="24"/>
          <w:szCs w:val="24"/>
          <w:lang w:val="en"/>
        </w:rPr>
        <w:t xml:space="preserve">identifies </w:t>
      </w:r>
      <w:proofErr w:type="spellStart"/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uropathogens</w:t>
      </w:r>
      <w:proofErr w:type="spellEnd"/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circulating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 the community 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could guide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some actions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in health and</w:t>
      </w:r>
      <w:r w:rsidR="008179E2" w:rsidRPr="008179E2">
        <w:rPr>
          <w:rFonts w:ascii="Arial" w:hAnsi="Arial" w:cs="Arial"/>
          <w:sz w:val="24"/>
          <w:szCs w:val="24"/>
          <w:lang w:val="en"/>
        </w:rPr>
        <w:t xml:space="preserve"> </w:t>
      </w:r>
      <w:r w:rsidR="008179E2" w:rsidRPr="008179E2">
        <w:rPr>
          <w:rStyle w:val="hps"/>
          <w:rFonts w:ascii="Arial" w:hAnsi="Arial" w:cs="Arial"/>
          <w:sz w:val="24"/>
          <w:szCs w:val="24"/>
          <w:lang w:val="en"/>
        </w:rPr>
        <w:t>epidemiological surveillance</w:t>
      </w:r>
      <w:r w:rsidR="002455A5">
        <w:rPr>
          <w:rStyle w:val="hps"/>
          <w:rFonts w:ascii="Arial" w:hAnsi="Arial" w:cs="Arial"/>
          <w:sz w:val="24"/>
          <w:szCs w:val="24"/>
          <w:lang w:val="en"/>
        </w:rPr>
        <w:t>.</w:t>
      </w:r>
    </w:p>
    <w:p w:rsidR="00872B29" w:rsidRPr="008179E2" w:rsidRDefault="00DE536E" w:rsidP="008179E2">
      <w:pPr>
        <w:spacing w:after="0" w:line="480" w:lineRule="auto"/>
        <w:jc w:val="both"/>
        <w:textAlignment w:val="top"/>
        <w:rPr>
          <w:rFonts w:ascii="Arial" w:hAnsi="Arial" w:cs="Arial"/>
          <w:b/>
          <w:iCs/>
          <w:sz w:val="24"/>
          <w:szCs w:val="24"/>
          <w:lang w:val="en-US"/>
        </w:rPr>
      </w:pPr>
      <w:r w:rsidRPr="008179E2">
        <w:rPr>
          <w:rStyle w:val="longtext"/>
          <w:rFonts w:ascii="Arial" w:hAnsi="Arial" w:cs="Arial"/>
          <w:b/>
          <w:color w:val="000000"/>
          <w:sz w:val="24"/>
          <w:szCs w:val="24"/>
          <w:lang w:val="en-US"/>
        </w:rPr>
        <w:t>Keywords:</w:t>
      </w:r>
      <w:r w:rsidRPr="008179E2">
        <w:rPr>
          <w:rStyle w:val="longtext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179E2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="008179E2" w:rsidRPr="008179E2">
        <w:rPr>
          <w:rFonts w:ascii="Arial" w:hAnsi="Arial" w:cs="Arial"/>
          <w:color w:val="000000"/>
          <w:sz w:val="24"/>
          <w:szCs w:val="24"/>
          <w:lang w:val="en-US"/>
        </w:rPr>
        <w:t xml:space="preserve">revalence, Etiology, Infection, Urinary, </w:t>
      </w:r>
      <w:r w:rsidRPr="008179E2">
        <w:rPr>
          <w:rFonts w:ascii="Arial" w:hAnsi="Arial" w:cs="Arial"/>
          <w:color w:val="000000"/>
          <w:sz w:val="24"/>
          <w:szCs w:val="24"/>
          <w:lang w:val="en-US"/>
        </w:rPr>
        <w:t>Colombia.</w:t>
      </w:r>
      <w:r w:rsidR="00872B29" w:rsidRPr="008179E2">
        <w:rPr>
          <w:rFonts w:ascii="Arial" w:hAnsi="Arial" w:cs="Arial"/>
          <w:b/>
          <w:iCs/>
          <w:sz w:val="24"/>
          <w:szCs w:val="24"/>
          <w:lang w:val="en-US"/>
        </w:rPr>
        <w:br w:type="page"/>
      </w:r>
    </w:p>
    <w:p w:rsidR="00223DAF" w:rsidRPr="00077FD2" w:rsidRDefault="00D60517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077FD2">
        <w:rPr>
          <w:rFonts w:ascii="Arial" w:hAnsi="Arial" w:cs="Arial"/>
          <w:b/>
          <w:iCs/>
          <w:sz w:val="24"/>
          <w:szCs w:val="24"/>
        </w:rPr>
        <w:lastRenderedPageBreak/>
        <w:t>I</w:t>
      </w:r>
      <w:r w:rsidR="00B24BFA" w:rsidRPr="00077FD2">
        <w:rPr>
          <w:rFonts w:ascii="Arial" w:hAnsi="Arial" w:cs="Arial"/>
          <w:b/>
          <w:iCs/>
          <w:sz w:val="24"/>
          <w:szCs w:val="24"/>
        </w:rPr>
        <w:t>NTRODUCCIÓN</w:t>
      </w:r>
    </w:p>
    <w:p w:rsidR="00F6704B" w:rsidRPr="00077FD2" w:rsidRDefault="00C95497" w:rsidP="00077FD2">
      <w:pPr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Las infecciones del tracto urinario (ITU), </w:t>
      </w:r>
      <w:r w:rsidRPr="00077FD2">
        <w:rPr>
          <w:rFonts w:ascii="Arial" w:hAnsi="Arial" w:cs="Arial"/>
          <w:iCs/>
          <w:sz w:val="24"/>
          <w:szCs w:val="24"/>
        </w:rPr>
        <w:t xml:space="preserve">constituyen una de las infecciones bacterianas más comunes </w:t>
      </w:r>
      <w:r w:rsidR="008071D5" w:rsidRPr="00077FD2">
        <w:rPr>
          <w:rFonts w:ascii="Arial" w:hAnsi="Arial" w:cs="Arial"/>
          <w:iCs/>
          <w:sz w:val="24"/>
          <w:szCs w:val="24"/>
        </w:rPr>
        <w:t xml:space="preserve">y se </w:t>
      </w:r>
      <w:r w:rsidRPr="00077FD2">
        <w:rPr>
          <w:rFonts w:ascii="Arial" w:hAnsi="Arial" w:cs="Arial"/>
          <w:iCs/>
          <w:sz w:val="24"/>
          <w:szCs w:val="24"/>
        </w:rPr>
        <w:t>caracteriza</w:t>
      </w:r>
      <w:r w:rsidR="008071D5" w:rsidRPr="00077FD2">
        <w:rPr>
          <w:rFonts w:ascii="Arial" w:hAnsi="Arial" w:cs="Arial"/>
          <w:iCs/>
          <w:sz w:val="24"/>
          <w:szCs w:val="24"/>
        </w:rPr>
        <w:t>n</w:t>
      </w:r>
      <w:r w:rsidRPr="00077FD2">
        <w:rPr>
          <w:rFonts w:ascii="Arial" w:hAnsi="Arial" w:cs="Arial"/>
          <w:iCs/>
          <w:sz w:val="24"/>
          <w:szCs w:val="24"/>
        </w:rPr>
        <w:t xml:space="preserve"> </w:t>
      </w:r>
      <w:r w:rsidRPr="00077FD2">
        <w:rPr>
          <w:rFonts w:ascii="Arial" w:hAnsi="Arial" w:cs="Arial"/>
          <w:sz w:val="24"/>
          <w:szCs w:val="24"/>
        </w:rPr>
        <w:t xml:space="preserve">por la invasión de microorganismos al parénquima renal y/o sus vías de excreción, con o sin la presencia de síntomas </w:t>
      </w:r>
      <w:r w:rsidR="004B2D0F" w:rsidRPr="00077FD2">
        <w:rPr>
          <w:rFonts w:ascii="Arial" w:hAnsi="Arial" w:cs="Arial"/>
          <w:iCs/>
          <w:sz w:val="24"/>
          <w:szCs w:val="24"/>
        </w:rPr>
        <w:t xml:space="preserve">(1,2). </w:t>
      </w:r>
      <w:r w:rsidR="00F6704B" w:rsidRPr="00077FD2">
        <w:rPr>
          <w:rFonts w:ascii="Arial" w:hAnsi="Arial" w:cs="Arial"/>
          <w:sz w:val="24"/>
          <w:szCs w:val="24"/>
        </w:rPr>
        <w:t xml:space="preserve">Estas infecciones generan una variedad de </w:t>
      </w:r>
      <w:r w:rsidR="004B2D0F" w:rsidRPr="00077FD2">
        <w:rPr>
          <w:rFonts w:ascii="Arial" w:hAnsi="Arial" w:cs="Arial"/>
          <w:sz w:val="24"/>
          <w:szCs w:val="24"/>
        </w:rPr>
        <w:t xml:space="preserve">síndromes que incluyen </w:t>
      </w:r>
      <w:r w:rsidR="004B2D0F" w:rsidRPr="00077FD2">
        <w:rPr>
          <w:rFonts w:ascii="Arial" w:eastAsia="TimesTen-Roman" w:hAnsi="Arial" w:cs="Arial"/>
          <w:sz w:val="24"/>
          <w:szCs w:val="24"/>
        </w:rPr>
        <w:t xml:space="preserve">bacteriuria asintomática, síndrome uretral agudo, cistitis, </w:t>
      </w:r>
      <w:proofErr w:type="spellStart"/>
      <w:r w:rsidR="004B2D0F" w:rsidRPr="00077FD2">
        <w:rPr>
          <w:rFonts w:ascii="Arial" w:eastAsia="TimesTen-Roman" w:hAnsi="Arial" w:cs="Arial"/>
          <w:sz w:val="24"/>
          <w:szCs w:val="24"/>
        </w:rPr>
        <w:t>pielonefritis</w:t>
      </w:r>
      <w:proofErr w:type="spellEnd"/>
      <w:r w:rsidR="004B2D0F" w:rsidRPr="00077FD2">
        <w:rPr>
          <w:rFonts w:ascii="Arial" w:eastAsia="TimesTen-Roman" w:hAnsi="Arial" w:cs="Arial"/>
          <w:sz w:val="24"/>
          <w:szCs w:val="24"/>
        </w:rPr>
        <w:t>, prostatitis e infecciones urinari</w:t>
      </w:r>
      <w:r w:rsidR="00B461C7" w:rsidRPr="00077FD2">
        <w:rPr>
          <w:rFonts w:ascii="Arial" w:eastAsia="TimesTen-Roman" w:hAnsi="Arial" w:cs="Arial"/>
          <w:sz w:val="24"/>
          <w:szCs w:val="24"/>
        </w:rPr>
        <w:t>as recurrentes. Además</w:t>
      </w:r>
      <w:r w:rsidR="004B2D0F" w:rsidRPr="00077FD2">
        <w:rPr>
          <w:rFonts w:ascii="Arial" w:eastAsia="TimesTen-Roman" w:hAnsi="Arial" w:cs="Arial"/>
          <w:sz w:val="24"/>
          <w:szCs w:val="24"/>
        </w:rPr>
        <w:t xml:space="preserve">, pueden presentarse complicaciones como shock séptico, </w:t>
      </w:r>
      <w:proofErr w:type="spellStart"/>
      <w:r w:rsidR="004B2D0F" w:rsidRPr="00077FD2">
        <w:rPr>
          <w:rFonts w:ascii="Arial" w:eastAsia="TimesTen-Roman" w:hAnsi="Arial" w:cs="Arial"/>
          <w:sz w:val="24"/>
          <w:szCs w:val="24"/>
        </w:rPr>
        <w:t>pionefrosis</w:t>
      </w:r>
      <w:proofErr w:type="spellEnd"/>
      <w:r w:rsidR="004B2D0F" w:rsidRPr="00077FD2">
        <w:rPr>
          <w:rFonts w:ascii="Arial" w:eastAsia="TimesTen-Roman" w:hAnsi="Arial" w:cs="Arial"/>
          <w:sz w:val="24"/>
          <w:szCs w:val="24"/>
        </w:rPr>
        <w:t xml:space="preserve">, </w:t>
      </w:r>
      <w:r w:rsidR="00B24BFA" w:rsidRPr="00077FD2">
        <w:rPr>
          <w:rFonts w:ascii="Arial" w:eastAsia="TimesTen-Roman" w:hAnsi="Arial" w:cs="Arial"/>
          <w:sz w:val="24"/>
          <w:szCs w:val="24"/>
        </w:rPr>
        <w:t>absceso renal y parto prematuro</w:t>
      </w:r>
      <w:r w:rsidR="00B461C7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4B2D0F" w:rsidRPr="00077FD2">
        <w:rPr>
          <w:rFonts w:ascii="Arial" w:eastAsia="TimesTen-Roman" w:hAnsi="Arial" w:cs="Arial"/>
          <w:sz w:val="24"/>
          <w:szCs w:val="24"/>
        </w:rPr>
        <w:t>(</w:t>
      </w:r>
      <w:r w:rsidR="005A76EB" w:rsidRPr="00077FD2">
        <w:rPr>
          <w:rFonts w:ascii="Arial" w:eastAsia="TimesTen-Roman" w:hAnsi="Arial" w:cs="Arial"/>
          <w:sz w:val="24"/>
          <w:szCs w:val="24"/>
        </w:rPr>
        <w:t>3</w:t>
      </w:r>
      <w:r w:rsidR="00747735" w:rsidRPr="00077FD2">
        <w:rPr>
          <w:rFonts w:ascii="Arial" w:eastAsia="TimesTen-Roman" w:hAnsi="Arial" w:cs="Arial"/>
          <w:sz w:val="24"/>
          <w:szCs w:val="24"/>
        </w:rPr>
        <w:t>).</w:t>
      </w:r>
    </w:p>
    <w:p w:rsidR="00B6129C" w:rsidRPr="00077FD2" w:rsidRDefault="00F6704B" w:rsidP="00077FD2">
      <w:pPr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077FD2">
        <w:rPr>
          <w:rFonts w:ascii="Arial" w:eastAsia="TimesTen-Roman" w:hAnsi="Arial" w:cs="Arial"/>
          <w:sz w:val="24"/>
          <w:szCs w:val="24"/>
        </w:rPr>
        <w:t>La</w:t>
      </w:r>
      <w:r w:rsidR="00296247" w:rsidRPr="00077FD2">
        <w:rPr>
          <w:rFonts w:ascii="Arial" w:eastAsia="TimesTen-Roman" w:hAnsi="Arial" w:cs="Arial"/>
          <w:sz w:val="24"/>
          <w:szCs w:val="24"/>
        </w:rPr>
        <w:t>s</w:t>
      </w:r>
      <w:r w:rsidRPr="00077FD2">
        <w:rPr>
          <w:rFonts w:ascii="Arial" w:eastAsia="TimesTen-Roman" w:hAnsi="Arial" w:cs="Arial"/>
          <w:sz w:val="24"/>
          <w:szCs w:val="24"/>
        </w:rPr>
        <w:t xml:space="preserve"> ITU</w:t>
      </w:r>
      <w:r w:rsidR="00296247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82768E" w:rsidRPr="00077FD2">
        <w:rPr>
          <w:rFonts w:ascii="Arial" w:eastAsia="TimesTen-Roman" w:hAnsi="Arial" w:cs="Arial"/>
          <w:sz w:val="24"/>
          <w:szCs w:val="24"/>
        </w:rPr>
        <w:t>afectan a un amplio número de personas y su frecuencia</w:t>
      </w:r>
      <w:r w:rsidR="0037164E" w:rsidRPr="00077FD2">
        <w:rPr>
          <w:rFonts w:ascii="Arial" w:eastAsia="TimesTen-Roman" w:hAnsi="Arial" w:cs="Arial"/>
          <w:sz w:val="24"/>
          <w:szCs w:val="24"/>
        </w:rPr>
        <w:t xml:space="preserve"> varía con la edad,</w:t>
      </w:r>
      <w:r w:rsidR="0082768E" w:rsidRPr="00077FD2">
        <w:rPr>
          <w:rFonts w:ascii="Arial" w:eastAsia="TimesTen-Roman" w:hAnsi="Arial" w:cs="Arial"/>
          <w:sz w:val="24"/>
          <w:szCs w:val="24"/>
        </w:rPr>
        <w:t xml:space="preserve"> el sexo</w:t>
      </w:r>
      <w:r w:rsidR="0037164E" w:rsidRPr="00077FD2">
        <w:rPr>
          <w:rFonts w:ascii="Arial" w:eastAsia="TimesTen-Roman" w:hAnsi="Arial" w:cs="Arial"/>
          <w:sz w:val="24"/>
          <w:szCs w:val="24"/>
        </w:rPr>
        <w:t xml:space="preserve"> y la presencia </w:t>
      </w:r>
      <w:r w:rsidR="000B1719" w:rsidRPr="00077FD2">
        <w:rPr>
          <w:rFonts w:ascii="Arial" w:eastAsia="TimesTen-Roman" w:hAnsi="Arial" w:cs="Arial"/>
          <w:sz w:val="24"/>
          <w:szCs w:val="24"/>
        </w:rPr>
        <w:t xml:space="preserve">o no </w:t>
      </w:r>
      <w:r w:rsidR="0037164E" w:rsidRPr="00077FD2">
        <w:rPr>
          <w:rFonts w:ascii="Arial" w:eastAsia="TimesTen-Roman" w:hAnsi="Arial" w:cs="Arial"/>
          <w:sz w:val="24"/>
          <w:szCs w:val="24"/>
        </w:rPr>
        <w:t>de factores de riesgo</w:t>
      </w:r>
      <w:r w:rsidR="0082768E" w:rsidRPr="00077FD2">
        <w:rPr>
          <w:rFonts w:ascii="Arial" w:eastAsia="TimesTen-Roman" w:hAnsi="Arial" w:cs="Arial"/>
          <w:sz w:val="24"/>
          <w:szCs w:val="24"/>
        </w:rPr>
        <w:t>.</w:t>
      </w:r>
      <w:r w:rsidR="00C95497" w:rsidRPr="00077FD2">
        <w:rPr>
          <w:rFonts w:ascii="Arial" w:hAnsi="Arial" w:cs="Arial"/>
          <w:iCs/>
          <w:sz w:val="24"/>
          <w:szCs w:val="24"/>
        </w:rPr>
        <w:t xml:space="preserve"> </w:t>
      </w:r>
      <w:r w:rsidR="004B2D0F" w:rsidRPr="00077FD2">
        <w:rPr>
          <w:rFonts w:ascii="Arial" w:hAnsi="Arial" w:cs="Arial"/>
          <w:iCs/>
          <w:sz w:val="24"/>
          <w:szCs w:val="24"/>
        </w:rPr>
        <w:t xml:space="preserve">En este sentido, se ha documentado que </w:t>
      </w:r>
      <w:r w:rsidR="00650BCB" w:rsidRPr="00077FD2">
        <w:rPr>
          <w:rFonts w:ascii="Arial" w:hAnsi="Arial" w:cs="Arial"/>
          <w:iCs/>
          <w:sz w:val="24"/>
          <w:szCs w:val="24"/>
        </w:rPr>
        <w:t>las mujeres</w:t>
      </w:r>
      <w:r w:rsidR="00D87948" w:rsidRPr="00077FD2">
        <w:rPr>
          <w:rFonts w:ascii="Arial" w:hAnsi="Arial" w:cs="Arial"/>
          <w:iCs/>
          <w:sz w:val="24"/>
          <w:szCs w:val="24"/>
        </w:rPr>
        <w:t xml:space="preserve"> son más pro</w:t>
      </w:r>
      <w:r w:rsidR="007C7482" w:rsidRPr="00077FD2">
        <w:rPr>
          <w:rFonts w:ascii="Arial" w:hAnsi="Arial" w:cs="Arial"/>
          <w:iCs/>
          <w:sz w:val="24"/>
          <w:szCs w:val="24"/>
        </w:rPr>
        <w:t>pensas</w:t>
      </w:r>
      <w:r w:rsidR="00CF6691" w:rsidRPr="00077FD2">
        <w:rPr>
          <w:rFonts w:ascii="Arial" w:hAnsi="Arial" w:cs="Arial"/>
          <w:iCs/>
          <w:sz w:val="24"/>
          <w:szCs w:val="24"/>
        </w:rPr>
        <w:t xml:space="preserve"> a la infección</w:t>
      </w:r>
      <w:r w:rsidR="007C7482" w:rsidRPr="00077FD2">
        <w:rPr>
          <w:rFonts w:ascii="Arial" w:hAnsi="Arial" w:cs="Arial"/>
          <w:iCs/>
          <w:sz w:val="24"/>
          <w:szCs w:val="24"/>
        </w:rPr>
        <w:t xml:space="preserve"> </w:t>
      </w:r>
      <w:r w:rsidRPr="00077FD2">
        <w:rPr>
          <w:rFonts w:ascii="Arial" w:eastAsia="TimesTen-Roman" w:hAnsi="Arial" w:cs="Arial"/>
          <w:sz w:val="24"/>
          <w:szCs w:val="24"/>
        </w:rPr>
        <w:t>y se estima que cerca del 40% de ellas experimentará al menos un episodio de ITU a lo largo de su vida</w:t>
      </w:r>
      <w:r w:rsidR="00CF6691" w:rsidRPr="00077FD2">
        <w:rPr>
          <w:rFonts w:ascii="Arial" w:eastAsia="TimesTen-Roman" w:hAnsi="Arial" w:cs="Arial"/>
          <w:sz w:val="24"/>
          <w:szCs w:val="24"/>
        </w:rPr>
        <w:t>. En referencia a lo anterior</w:t>
      </w:r>
      <w:r w:rsidR="00AC0BAE" w:rsidRPr="00077FD2">
        <w:rPr>
          <w:rFonts w:ascii="Arial" w:eastAsia="TimesTen-Roman" w:hAnsi="Arial" w:cs="Arial"/>
          <w:sz w:val="24"/>
          <w:szCs w:val="24"/>
        </w:rPr>
        <w:t>,</w:t>
      </w:r>
      <w:r w:rsidR="00650BCB" w:rsidRPr="00077FD2">
        <w:rPr>
          <w:rFonts w:ascii="Arial" w:eastAsia="TimesTen-Roman" w:hAnsi="Arial" w:cs="Arial"/>
          <w:sz w:val="24"/>
          <w:szCs w:val="24"/>
        </w:rPr>
        <w:t xml:space="preserve"> se </w:t>
      </w:r>
      <w:r w:rsidR="00B95569" w:rsidRPr="00077FD2">
        <w:rPr>
          <w:rFonts w:ascii="Arial" w:eastAsia="TimesTen-Roman" w:hAnsi="Arial" w:cs="Arial"/>
          <w:sz w:val="24"/>
          <w:szCs w:val="24"/>
        </w:rPr>
        <w:t xml:space="preserve">han </w:t>
      </w:r>
      <w:r w:rsidR="007C7482" w:rsidRPr="00077FD2">
        <w:rPr>
          <w:rFonts w:ascii="Arial" w:eastAsia="TimesTen-Roman" w:hAnsi="Arial" w:cs="Arial"/>
          <w:sz w:val="24"/>
          <w:szCs w:val="24"/>
        </w:rPr>
        <w:t>descrito</w:t>
      </w:r>
      <w:r w:rsidR="00B95569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296247" w:rsidRPr="00077FD2">
        <w:rPr>
          <w:rFonts w:ascii="Arial" w:eastAsia="TimesTen-Roman" w:hAnsi="Arial" w:cs="Arial"/>
          <w:sz w:val="24"/>
          <w:szCs w:val="24"/>
        </w:rPr>
        <w:t xml:space="preserve">una cantidad de factores predisponentes, entre los que destacan </w:t>
      </w:r>
      <w:r w:rsidR="00CF6691" w:rsidRPr="00077FD2">
        <w:rPr>
          <w:rFonts w:ascii="Arial" w:eastAsia="TimesTen-Roman" w:hAnsi="Arial" w:cs="Arial"/>
          <w:sz w:val="24"/>
          <w:szCs w:val="24"/>
        </w:rPr>
        <w:t>razones anatómica</w:t>
      </w:r>
      <w:r w:rsidR="00650BCB" w:rsidRPr="00077FD2">
        <w:rPr>
          <w:rFonts w:ascii="Arial" w:eastAsia="TimesTen-Roman" w:hAnsi="Arial" w:cs="Arial"/>
          <w:sz w:val="24"/>
          <w:szCs w:val="24"/>
        </w:rPr>
        <w:t xml:space="preserve">s, hormonales, </w:t>
      </w:r>
      <w:r w:rsidR="00CF6691" w:rsidRPr="00077FD2">
        <w:rPr>
          <w:rFonts w:ascii="Arial" w:eastAsia="TimesTen-Roman" w:hAnsi="Arial" w:cs="Arial"/>
          <w:sz w:val="24"/>
          <w:szCs w:val="24"/>
        </w:rPr>
        <w:t xml:space="preserve">de </w:t>
      </w:r>
      <w:r w:rsidR="007C7482" w:rsidRPr="00077FD2">
        <w:rPr>
          <w:rFonts w:ascii="Arial" w:eastAsia="TimesTen-Roman" w:hAnsi="Arial" w:cs="Arial"/>
          <w:sz w:val="24"/>
          <w:szCs w:val="24"/>
        </w:rPr>
        <w:t>prácticas sexuales</w:t>
      </w:r>
      <w:r w:rsidR="00CF6691" w:rsidRPr="00077FD2">
        <w:rPr>
          <w:rFonts w:ascii="Arial" w:eastAsia="TimesTen-Roman" w:hAnsi="Arial" w:cs="Arial"/>
          <w:sz w:val="24"/>
          <w:szCs w:val="24"/>
        </w:rPr>
        <w:t>, entre otra</w:t>
      </w:r>
      <w:r w:rsidR="00650BCB" w:rsidRPr="00077FD2">
        <w:rPr>
          <w:rFonts w:ascii="Arial" w:eastAsia="TimesTen-Roman" w:hAnsi="Arial" w:cs="Arial"/>
          <w:sz w:val="24"/>
          <w:szCs w:val="24"/>
        </w:rPr>
        <w:t>s</w:t>
      </w:r>
      <w:r w:rsidR="00873672" w:rsidRPr="00077FD2">
        <w:rPr>
          <w:rFonts w:ascii="Arial" w:eastAsia="TimesTen-Roman" w:hAnsi="Arial" w:cs="Arial"/>
          <w:sz w:val="24"/>
          <w:szCs w:val="24"/>
        </w:rPr>
        <w:t xml:space="preserve"> (4)</w:t>
      </w:r>
      <w:r w:rsidR="00747735" w:rsidRPr="00077FD2">
        <w:rPr>
          <w:rFonts w:ascii="Arial" w:eastAsia="TimesTen-Roman" w:hAnsi="Arial" w:cs="Arial"/>
          <w:sz w:val="24"/>
          <w:szCs w:val="24"/>
        </w:rPr>
        <w:t>.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CF6691" w:rsidRPr="00077FD2">
        <w:rPr>
          <w:rFonts w:ascii="Arial" w:eastAsia="TimesTen-Roman" w:hAnsi="Arial" w:cs="Arial"/>
          <w:sz w:val="24"/>
          <w:szCs w:val="24"/>
        </w:rPr>
        <w:t xml:space="preserve">Adicional a ello, 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en </w:t>
      </w:r>
      <w:r w:rsidR="00CF6691" w:rsidRPr="00077FD2">
        <w:rPr>
          <w:rFonts w:ascii="Arial" w:eastAsia="TimesTen-Roman" w:hAnsi="Arial" w:cs="Arial"/>
          <w:sz w:val="24"/>
          <w:szCs w:val="24"/>
        </w:rPr>
        <w:t xml:space="preserve">las mujeres gestantes 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se generan </w:t>
      </w:r>
      <w:r w:rsidR="00CF6691" w:rsidRPr="00077FD2">
        <w:rPr>
          <w:rFonts w:ascii="Arial" w:eastAsia="TimesTen-Roman" w:hAnsi="Arial" w:cs="Arial"/>
          <w:sz w:val="24"/>
          <w:szCs w:val="24"/>
        </w:rPr>
        <w:t>una serie de cambios anatómicos y hormonales</w:t>
      </w:r>
      <w:r w:rsidR="00D87948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7340A0" w:rsidRPr="00077FD2">
        <w:rPr>
          <w:rFonts w:ascii="Arial" w:eastAsia="TimesTen-Roman" w:hAnsi="Arial" w:cs="Arial"/>
          <w:sz w:val="24"/>
          <w:szCs w:val="24"/>
        </w:rPr>
        <w:t xml:space="preserve">que </w:t>
      </w:r>
      <w:r w:rsidR="00CF6691" w:rsidRPr="00077FD2">
        <w:rPr>
          <w:rFonts w:ascii="Arial" w:eastAsia="TimesTen-Roman" w:hAnsi="Arial" w:cs="Arial"/>
          <w:sz w:val="24"/>
          <w:szCs w:val="24"/>
        </w:rPr>
        <w:t>pueden favorecer</w:t>
      </w:r>
      <w:r w:rsidR="007340A0" w:rsidRPr="00077FD2">
        <w:rPr>
          <w:rFonts w:ascii="Arial" w:eastAsia="TimesTen-Roman" w:hAnsi="Arial" w:cs="Arial"/>
          <w:sz w:val="24"/>
          <w:szCs w:val="24"/>
        </w:rPr>
        <w:t xml:space="preserve"> el desarr</w:t>
      </w:r>
      <w:r w:rsidR="00D7277B" w:rsidRPr="00077FD2">
        <w:rPr>
          <w:rFonts w:ascii="Arial" w:eastAsia="TimesTen-Roman" w:hAnsi="Arial" w:cs="Arial"/>
          <w:sz w:val="24"/>
          <w:szCs w:val="24"/>
        </w:rPr>
        <w:t>ollo de la</w:t>
      </w:r>
      <w:r w:rsidR="00D87948" w:rsidRPr="00077FD2">
        <w:rPr>
          <w:rFonts w:ascii="Arial" w:eastAsia="TimesTen-Roman" w:hAnsi="Arial" w:cs="Arial"/>
          <w:sz w:val="24"/>
          <w:szCs w:val="24"/>
        </w:rPr>
        <w:t>s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 infecciones</w:t>
      </w:r>
      <w:r w:rsidR="00836EF8" w:rsidRPr="00077FD2">
        <w:rPr>
          <w:rFonts w:ascii="Arial" w:eastAsia="TimesTen-Roman" w:hAnsi="Arial" w:cs="Arial"/>
          <w:sz w:val="24"/>
          <w:szCs w:val="24"/>
        </w:rPr>
        <w:t>,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 llevando a</w:t>
      </w:r>
      <w:r w:rsidR="00CF6691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7C7482" w:rsidRPr="00077FD2">
        <w:rPr>
          <w:rFonts w:ascii="Arial" w:eastAsia="TimesTen-Roman" w:hAnsi="Arial" w:cs="Arial"/>
          <w:sz w:val="24"/>
          <w:szCs w:val="24"/>
        </w:rPr>
        <w:t>prevalencia</w:t>
      </w:r>
      <w:r w:rsidR="00CF6691" w:rsidRPr="00077FD2">
        <w:rPr>
          <w:rFonts w:ascii="Arial" w:eastAsia="TimesTen-Roman" w:hAnsi="Arial" w:cs="Arial"/>
          <w:sz w:val="24"/>
          <w:szCs w:val="24"/>
        </w:rPr>
        <w:t>s</w:t>
      </w:r>
      <w:r w:rsidR="007C7482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CF6691" w:rsidRPr="00077FD2">
        <w:rPr>
          <w:rFonts w:ascii="Arial" w:eastAsia="TimesTen-Roman" w:hAnsi="Arial" w:cs="Arial"/>
          <w:sz w:val="24"/>
          <w:szCs w:val="24"/>
        </w:rPr>
        <w:t>que</w:t>
      </w:r>
      <w:r w:rsidR="007C7482" w:rsidRPr="00077FD2">
        <w:rPr>
          <w:rFonts w:ascii="Arial" w:eastAsia="TimesTen-Roman" w:hAnsi="Arial" w:cs="Arial"/>
          <w:sz w:val="24"/>
          <w:szCs w:val="24"/>
        </w:rPr>
        <w:t xml:space="preserve"> oscila</w:t>
      </w:r>
      <w:r w:rsidR="00CF6691" w:rsidRPr="00077FD2">
        <w:rPr>
          <w:rFonts w:ascii="Arial" w:eastAsia="TimesTen-Roman" w:hAnsi="Arial" w:cs="Arial"/>
          <w:sz w:val="24"/>
          <w:szCs w:val="24"/>
        </w:rPr>
        <w:t>n</w:t>
      </w:r>
      <w:r w:rsidR="007C7482" w:rsidRPr="00077FD2">
        <w:rPr>
          <w:rFonts w:ascii="Arial" w:eastAsia="TimesTen-Roman" w:hAnsi="Arial" w:cs="Arial"/>
          <w:sz w:val="24"/>
          <w:szCs w:val="24"/>
        </w:rPr>
        <w:t xml:space="preserve"> entre </w:t>
      </w:r>
      <w:r w:rsidR="00CB162B" w:rsidRPr="00077FD2">
        <w:rPr>
          <w:rFonts w:ascii="Arial" w:eastAsia="TimesTen-Roman" w:hAnsi="Arial" w:cs="Arial"/>
          <w:sz w:val="24"/>
          <w:szCs w:val="24"/>
        </w:rPr>
        <w:t>el 2</w:t>
      </w:r>
      <w:r w:rsidR="00747735" w:rsidRPr="00077FD2">
        <w:rPr>
          <w:rFonts w:ascii="Arial" w:eastAsia="TimesTen-Roman" w:hAnsi="Arial" w:cs="Arial"/>
          <w:sz w:val="24"/>
          <w:szCs w:val="24"/>
        </w:rPr>
        <w:t>%</w:t>
      </w:r>
      <w:r w:rsidR="00CB162B" w:rsidRPr="00077FD2">
        <w:rPr>
          <w:rFonts w:ascii="Arial" w:eastAsia="TimesTen-Roman" w:hAnsi="Arial" w:cs="Arial"/>
          <w:sz w:val="24"/>
          <w:szCs w:val="24"/>
        </w:rPr>
        <w:t xml:space="preserve"> y el 11%</w:t>
      </w:r>
      <w:r w:rsidR="005A76EB" w:rsidRPr="00077FD2">
        <w:rPr>
          <w:rFonts w:ascii="Arial" w:eastAsia="TimesTen-Roman" w:hAnsi="Arial" w:cs="Arial"/>
          <w:sz w:val="24"/>
          <w:szCs w:val="24"/>
        </w:rPr>
        <w:t xml:space="preserve"> (4</w:t>
      </w:r>
      <w:r w:rsidR="00D7277B" w:rsidRPr="00077FD2">
        <w:rPr>
          <w:rFonts w:ascii="Arial" w:eastAsia="TimesTen-Roman" w:hAnsi="Arial" w:cs="Arial"/>
          <w:sz w:val="24"/>
          <w:szCs w:val="24"/>
        </w:rPr>
        <w:t>)</w:t>
      </w:r>
      <w:r w:rsidR="00747735" w:rsidRPr="00077FD2">
        <w:rPr>
          <w:rFonts w:ascii="Arial" w:eastAsia="TimesTen-Roman" w:hAnsi="Arial" w:cs="Arial"/>
          <w:sz w:val="24"/>
          <w:szCs w:val="24"/>
        </w:rPr>
        <w:t>.</w:t>
      </w:r>
    </w:p>
    <w:p w:rsidR="007340A0" w:rsidRPr="00077FD2" w:rsidRDefault="007340A0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077FD2">
        <w:rPr>
          <w:rFonts w:ascii="Arial" w:eastAsia="TimesTen-Roman" w:hAnsi="Arial" w:cs="Arial"/>
          <w:sz w:val="24"/>
          <w:szCs w:val="24"/>
        </w:rPr>
        <w:t>En los homb</w:t>
      </w:r>
      <w:r w:rsidR="00AC0BAE" w:rsidRPr="00077FD2">
        <w:rPr>
          <w:rFonts w:ascii="Arial" w:eastAsia="TimesTen-Roman" w:hAnsi="Arial" w:cs="Arial"/>
          <w:sz w:val="24"/>
          <w:szCs w:val="24"/>
        </w:rPr>
        <w:t>res jóvenes las ITU</w:t>
      </w:r>
      <w:r w:rsidRPr="00077FD2">
        <w:rPr>
          <w:rFonts w:ascii="Arial" w:eastAsia="TimesTen-Roman" w:hAnsi="Arial" w:cs="Arial"/>
          <w:sz w:val="24"/>
          <w:szCs w:val="24"/>
        </w:rPr>
        <w:t xml:space="preserve"> son poco frecuentes y cuando se presentan están asociadas con anormal</w:t>
      </w:r>
      <w:r w:rsidR="00CC4396" w:rsidRPr="00077FD2">
        <w:rPr>
          <w:rFonts w:ascii="Arial" w:eastAsia="TimesTen-Roman" w:hAnsi="Arial" w:cs="Arial"/>
          <w:sz w:val="24"/>
          <w:szCs w:val="24"/>
        </w:rPr>
        <w:t>idades anatómicas o funcionales;</w:t>
      </w:r>
      <w:r w:rsidR="0065468E" w:rsidRPr="00077FD2">
        <w:rPr>
          <w:rFonts w:ascii="Arial" w:eastAsia="TimesTen-Roman" w:hAnsi="Arial" w:cs="Arial"/>
          <w:sz w:val="24"/>
          <w:szCs w:val="24"/>
        </w:rPr>
        <w:t xml:space="preserve"> sin embargo, </w:t>
      </w:r>
      <w:r w:rsidR="00AE1B39" w:rsidRPr="00077FD2">
        <w:rPr>
          <w:rFonts w:ascii="Arial" w:eastAsia="TimesTen-Roman" w:hAnsi="Arial" w:cs="Arial"/>
          <w:sz w:val="24"/>
          <w:szCs w:val="24"/>
        </w:rPr>
        <w:t>en los adultos mayores las infecciones</w:t>
      </w:r>
      <w:r w:rsidR="0082768E" w:rsidRPr="00077FD2">
        <w:rPr>
          <w:rFonts w:ascii="Arial" w:eastAsia="TimesTen-Roman" w:hAnsi="Arial" w:cs="Arial"/>
          <w:sz w:val="24"/>
          <w:szCs w:val="24"/>
        </w:rPr>
        <w:t xml:space="preserve"> son muy</w:t>
      </w:r>
      <w:r w:rsidR="00AE1B39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82768E" w:rsidRPr="00077FD2">
        <w:rPr>
          <w:rFonts w:ascii="Arial" w:eastAsia="TimesTen-Roman" w:hAnsi="Arial" w:cs="Arial"/>
          <w:sz w:val="24"/>
          <w:szCs w:val="24"/>
        </w:rPr>
        <w:t>comunes</w:t>
      </w:r>
      <w:r w:rsidR="00CB162B" w:rsidRPr="00077FD2">
        <w:rPr>
          <w:rFonts w:ascii="Arial" w:eastAsia="TimesTen-Roman" w:hAnsi="Arial" w:cs="Arial"/>
          <w:sz w:val="24"/>
          <w:szCs w:val="24"/>
        </w:rPr>
        <w:t xml:space="preserve"> y se relacionan con</w:t>
      </w:r>
      <w:r w:rsidR="003C5B1F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82768E" w:rsidRPr="00077FD2">
        <w:rPr>
          <w:rFonts w:ascii="Arial" w:eastAsia="TimesTen-Roman" w:hAnsi="Arial" w:cs="Arial"/>
          <w:sz w:val="24"/>
          <w:szCs w:val="24"/>
        </w:rPr>
        <w:t xml:space="preserve">la presencia de comorbilidades </w:t>
      </w:r>
      <w:r w:rsidR="0065468E" w:rsidRPr="00077FD2">
        <w:rPr>
          <w:rFonts w:ascii="Arial" w:eastAsia="TimesTen-Roman" w:hAnsi="Arial" w:cs="Arial"/>
          <w:sz w:val="24"/>
          <w:szCs w:val="24"/>
        </w:rPr>
        <w:t>prostáticas</w:t>
      </w:r>
      <w:r w:rsidR="0082768E" w:rsidRPr="00077FD2">
        <w:rPr>
          <w:rFonts w:ascii="Arial" w:eastAsia="TimesTen-Roman" w:hAnsi="Arial" w:cs="Arial"/>
          <w:sz w:val="24"/>
          <w:szCs w:val="24"/>
        </w:rPr>
        <w:t>, diabetes</w:t>
      </w:r>
      <w:r w:rsidR="00AC0BAE" w:rsidRPr="00077FD2">
        <w:rPr>
          <w:rFonts w:ascii="Arial" w:eastAsia="TimesTen-Roman" w:hAnsi="Arial" w:cs="Arial"/>
          <w:sz w:val="24"/>
          <w:szCs w:val="24"/>
        </w:rPr>
        <w:t xml:space="preserve"> y patologías</w:t>
      </w:r>
      <w:r w:rsidR="0065468E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AC0BAE" w:rsidRPr="00077FD2">
        <w:rPr>
          <w:rFonts w:ascii="Arial" w:eastAsia="TimesTen-Roman" w:hAnsi="Arial" w:cs="Arial"/>
          <w:sz w:val="24"/>
          <w:szCs w:val="24"/>
        </w:rPr>
        <w:t>vesicales</w:t>
      </w:r>
      <w:r w:rsidR="00AE1B39" w:rsidRPr="00077FD2">
        <w:rPr>
          <w:rFonts w:ascii="Arial" w:eastAsia="TimesTen-Roman" w:hAnsi="Arial" w:cs="Arial"/>
          <w:sz w:val="24"/>
          <w:szCs w:val="24"/>
        </w:rPr>
        <w:t xml:space="preserve">. </w:t>
      </w:r>
      <w:r w:rsidR="00AC0BAE" w:rsidRPr="00077FD2">
        <w:rPr>
          <w:rFonts w:ascii="Arial" w:eastAsia="TimesTen-Roman" w:hAnsi="Arial" w:cs="Arial"/>
          <w:sz w:val="24"/>
          <w:szCs w:val="24"/>
        </w:rPr>
        <w:t>S</w:t>
      </w:r>
      <w:r w:rsidR="00AE1B39" w:rsidRPr="00077FD2">
        <w:rPr>
          <w:rFonts w:ascii="Arial" w:eastAsia="TimesTen-Roman" w:hAnsi="Arial" w:cs="Arial"/>
          <w:sz w:val="24"/>
          <w:szCs w:val="24"/>
        </w:rPr>
        <w:t>e ha calculado que la pr</w:t>
      </w:r>
      <w:r w:rsidR="004B2D0F" w:rsidRPr="00077FD2">
        <w:rPr>
          <w:rFonts w:ascii="Arial" w:eastAsia="TimesTen-Roman" w:hAnsi="Arial" w:cs="Arial"/>
          <w:sz w:val="24"/>
          <w:szCs w:val="24"/>
        </w:rPr>
        <w:t>evalencia de ITU en los ancianos</w:t>
      </w:r>
      <w:r w:rsidR="00AE1B39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455B99" w:rsidRPr="00077FD2">
        <w:rPr>
          <w:rFonts w:ascii="Arial" w:eastAsia="TimesTen-Roman" w:hAnsi="Arial" w:cs="Arial"/>
          <w:sz w:val="24"/>
          <w:szCs w:val="24"/>
        </w:rPr>
        <w:t>está entre el</w:t>
      </w:r>
      <w:r w:rsidR="00242B10" w:rsidRPr="00077FD2">
        <w:rPr>
          <w:rFonts w:ascii="Arial" w:eastAsia="TimesTen-Roman" w:hAnsi="Arial" w:cs="Arial"/>
          <w:sz w:val="24"/>
          <w:szCs w:val="24"/>
        </w:rPr>
        <w:t xml:space="preserve"> 10 y el</w:t>
      </w:r>
      <w:r w:rsidR="00AE1B39" w:rsidRPr="00077FD2">
        <w:rPr>
          <w:rFonts w:ascii="Arial" w:eastAsia="TimesTen-Roman" w:hAnsi="Arial" w:cs="Arial"/>
          <w:sz w:val="24"/>
          <w:szCs w:val="24"/>
        </w:rPr>
        <w:t xml:space="preserve"> 50%</w:t>
      </w:r>
      <w:r w:rsidR="009D1A8C" w:rsidRPr="00077FD2">
        <w:rPr>
          <w:rFonts w:ascii="Arial" w:eastAsia="TimesTen-Roman" w:hAnsi="Arial" w:cs="Arial"/>
          <w:sz w:val="24"/>
          <w:szCs w:val="24"/>
        </w:rPr>
        <w:t xml:space="preserve"> </w:t>
      </w:r>
      <w:r w:rsidR="005A76EB" w:rsidRPr="00077FD2">
        <w:rPr>
          <w:rFonts w:ascii="Arial" w:eastAsia="TimesTen-Roman" w:hAnsi="Arial" w:cs="Arial"/>
          <w:sz w:val="24"/>
          <w:szCs w:val="24"/>
        </w:rPr>
        <w:t>(3</w:t>
      </w:r>
      <w:r w:rsidR="0065468E" w:rsidRPr="00077FD2">
        <w:rPr>
          <w:rFonts w:ascii="Arial" w:eastAsia="TimesTen-Roman" w:hAnsi="Arial" w:cs="Arial"/>
          <w:sz w:val="24"/>
          <w:szCs w:val="24"/>
        </w:rPr>
        <w:t>).</w:t>
      </w:r>
    </w:p>
    <w:p w:rsidR="0065468E" w:rsidRPr="00077FD2" w:rsidRDefault="0037164E" w:rsidP="00077FD2">
      <w:pPr>
        <w:pStyle w:val="Default"/>
        <w:spacing w:line="480" w:lineRule="auto"/>
        <w:jc w:val="both"/>
        <w:rPr>
          <w:rFonts w:ascii="Arial" w:eastAsia="TimesTen-Roman" w:hAnsi="Arial" w:cs="Arial"/>
        </w:rPr>
      </w:pPr>
      <w:r w:rsidRPr="00077FD2">
        <w:rPr>
          <w:rFonts w:ascii="Arial" w:eastAsia="TimesTen-Roman" w:hAnsi="Arial" w:cs="Arial"/>
        </w:rPr>
        <w:lastRenderedPageBreak/>
        <w:t>E</w:t>
      </w:r>
      <w:r w:rsidR="0065468E" w:rsidRPr="00077FD2">
        <w:rPr>
          <w:rFonts w:ascii="Arial" w:eastAsia="TimesTen-Roman" w:hAnsi="Arial" w:cs="Arial"/>
        </w:rPr>
        <w:t xml:space="preserve">n los pacientes pediátricos </w:t>
      </w:r>
      <w:r w:rsidR="00F95539" w:rsidRPr="00077FD2">
        <w:rPr>
          <w:rFonts w:ascii="Arial" w:eastAsia="TimesTen-Roman" w:hAnsi="Arial" w:cs="Arial"/>
        </w:rPr>
        <w:t>las ITU son la causa más común de fiebre de origen desconocido</w:t>
      </w:r>
      <w:r w:rsidR="00A94585" w:rsidRPr="00077FD2">
        <w:rPr>
          <w:rFonts w:ascii="Arial" w:eastAsia="TimesTen-Roman" w:hAnsi="Arial" w:cs="Arial"/>
        </w:rPr>
        <w:t xml:space="preserve"> y frecuentemente se</w:t>
      </w:r>
      <w:r w:rsidR="00E06645" w:rsidRPr="00077FD2">
        <w:rPr>
          <w:rFonts w:ascii="Arial" w:eastAsia="TimesTen-Roman" w:hAnsi="Arial" w:cs="Arial"/>
        </w:rPr>
        <w:t xml:space="preserve"> asocian</w:t>
      </w:r>
      <w:r w:rsidR="00A94585" w:rsidRPr="00077FD2">
        <w:rPr>
          <w:rFonts w:ascii="Arial" w:eastAsia="TimesTen-Roman" w:hAnsi="Arial" w:cs="Arial"/>
        </w:rPr>
        <w:t xml:space="preserve"> con </w:t>
      </w:r>
      <w:r w:rsidR="00B6129C" w:rsidRPr="00077FD2">
        <w:rPr>
          <w:rFonts w:ascii="Arial" w:eastAsia="TimesTen-Roman" w:hAnsi="Arial" w:cs="Arial"/>
        </w:rPr>
        <w:t xml:space="preserve">reflujo </w:t>
      </w:r>
      <w:proofErr w:type="spellStart"/>
      <w:r w:rsidR="00B6129C" w:rsidRPr="00077FD2">
        <w:rPr>
          <w:rFonts w:ascii="Arial" w:eastAsia="TimesTen-Roman" w:hAnsi="Arial" w:cs="Arial"/>
        </w:rPr>
        <w:t>vesicouretral</w:t>
      </w:r>
      <w:proofErr w:type="spellEnd"/>
      <w:r w:rsidR="00B6129C" w:rsidRPr="00077FD2">
        <w:rPr>
          <w:rFonts w:ascii="Arial" w:eastAsia="TimesTen-Roman" w:hAnsi="Arial" w:cs="Arial"/>
        </w:rPr>
        <w:t xml:space="preserve">, obstrucción uretral y disfunción </w:t>
      </w:r>
      <w:proofErr w:type="spellStart"/>
      <w:r w:rsidR="00B6129C" w:rsidRPr="00077FD2">
        <w:rPr>
          <w:rFonts w:ascii="Arial" w:eastAsia="TimesTen-Roman" w:hAnsi="Arial" w:cs="Arial"/>
        </w:rPr>
        <w:t>miccional</w:t>
      </w:r>
      <w:proofErr w:type="spellEnd"/>
      <w:r w:rsidR="00B6129C" w:rsidRPr="00077FD2">
        <w:rPr>
          <w:rFonts w:ascii="Arial" w:eastAsia="TimesTen-Roman" w:hAnsi="Arial" w:cs="Arial"/>
        </w:rPr>
        <w:t xml:space="preserve"> por trastornos </w:t>
      </w:r>
      <w:proofErr w:type="spellStart"/>
      <w:r w:rsidR="00B6129C" w:rsidRPr="00077FD2">
        <w:rPr>
          <w:rFonts w:ascii="Arial" w:eastAsia="TimesTen-Roman" w:hAnsi="Arial" w:cs="Arial"/>
        </w:rPr>
        <w:t>neuropáticos</w:t>
      </w:r>
      <w:proofErr w:type="spellEnd"/>
      <w:r w:rsidR="00B6129C" w:rsidRPr="00077FD2">
        <w:rPr>
          <w:rFonts w:ascii="Arial" w:eastAsia="TimesTen-Roman" w:hAnsi="Arial" w:cs="Arial"/>
        </w:rPr>
        <w:t xml:space="preserve"> </w:t>
      </w:r>
      <w:r w:rsidR="00A94585" w:rsidRPr="00077FD2">
        <w:rPr>
          <w:rFonts w:ascii="Arial" w:eastAsia="TimesTen-Roman" w:hAnsi="Arial" w:cs="Arial"/>
        </w:rPr>
        <w:t>(</w:t>
      </w:r>
      <w:r w:rsidR="0091585B" w:rsidRPr="00077FD2">
        <w:rPr>
          <w:rFonts w:ascii="Arial" w:eastAsia="TimesTen-Roman" w:hAnsi="Arial" w:cs="Arial"/>
        </w:rPr>
        <w:t>1,5)</w:t>
      </w:r>
      <w:r w:rsidR="006F7FB8" w:rsidRPr="00077FD2">
        <w:rPr>
          <w:rFonts w:ascii="Arial" w:eastAsia="TimesTen-Roman" w:hAnsi="Arial" w:cs="Arial"/>
        </w:rPr>
        <w:t xml:space="preserve">. </w:t>
      </w:r>
      <w:r w:rsidR="00CB162B" w:rsidRPr="00077FD2">
        <w:rPr>
          <w:rFonts w:ascii="Arial" w:eastAsia="TimesTen-Roman" w:hAnsi="Arial" w:cs="Arial"/>
        </w:rPr>
        <w:t>En este grupo de edad se ha calculado</w:t>
      </w:r>
      <w:r w:rsidR="00A94585" w:rsidRPr="00077FD2">
        <w:rPr>
          <w:rFonts w:ascii="Arial" w:eastAsia="TimesTen-Roman" w:hAnsi="Arial" w:cs="Arial"/>
        </w:rPr>
        <w:t xml:space="preserve"> que e</w:t>
      </w:r>
      <w:r w:rsidR="00A94585" w:rsidRPr="00077FD2">
        <w:rPr>
          <w:rFonts w:ascii="Arial" w:hAnsi="Arial" w:cs="Arial"/>
        </w:rPr>
        <w:t>l 5% de las niñas y el</w:t>
      </w:r>
      <w:r w:rsidR="006F7FB8" w:rsidRPr="00077FD2">
        <w:rPr>
          <w:rFonts w:ascii="Arial" w:hAnsi="Arial" w:cs="Arial"/>
        </w:rPr>
        <w:t xml:space="preserve"> 2%</w:t>
      </w:r>
      <w:r w:rsidR="00A94585" w:rsidRPr="00077FD2">
        <w:rPr>
          <w:rFonts w:ascii="Arial" w:hAnsi="Arial" w:cs="Arial"/>
        </w:rPr>
        <w:t xml:space="preserve"> </w:t>
      </w:r>
      <w:r w:rsidR="006F7FB8" w:rsidRPr="00077FD2">
        <w:rPr>
          <w:rFonts w:ascii="Arial" w:hAnsi="Arial" w:cs="Arial"/>
        </w:rPr>
        <w:t xml:space="preserve">de los niños se ven afectados </w:t>
      </w:r>
      <w:r w:rsidR="00E06645" w:rsidRPr="00077FD2">
        <w:rPr>
          <w:rFonts w:ascii="Arial" w:hAnsi="Arial" w:cs="Arial"/>
        </w:rPr>
        <w:t>en su infancia</w:t>
      </w:r>
      <w:r w:rsidR="00EF429D" w:rsidRPr="00077FD2">
        <w:rPr>
          <w:rFonts w:ascii="Arial" w:hAnsi="Arial" w:cs="Arial"/>
        </w:rPr>
        <w:t>,</w:t>
      </w:r>
      <w:r w:rsidR="00E06645" w:rsidRPr="00077FD2">
        <w:rPr>
          <w:rFonts w:ascii="Arial" w:hAnsi="Arial" w:cs="Arial"/>
        </w:rPr>
        <w:t xml:space="preserve"> </w:t>
      </w:r>
      <w:r w:rsidR="004B2D0F" w:rsidRPr="00077FD2">
        <w:rPr>
          <w:rFonts w:ascii="Arial" w:hAnsi="Arial" w:cs="Arial"/>
        </w:rPr>
        <w:t xml:space="preserve">por </w:t>
      </w:r>
      <w:r w:rsidR="006F7FB8" w:rsidRPr="00077FD2">
        <w:rPr>
          <w:rFonts w:ascii="Arial" w:hAnsi="Arial" w:cs="Arial"/>
        </w:rPr>
        <w:t xml:space="preserve">al menos, un episodio de infección urinaria </w:t>
      </w:r>
      <w:r w:rsidR="006F7FB8" w:rsidRPr="00077FD2">
        <w:rPr>
          <w:rStyle w:val="A16"/>
          <w:rFonts w:ascii="Arial" w:hAnsi="Arial" w:cs="Arial"/>
          <w:color w:val="auto"/>
          <w:sz w:val="24"/>
          <w:szCs w:val="24"/>
        </w:rPr>
        <w:t>(</w:t>
      </w:r>
      <w:r w:rsidR="0091585B" w:rsidRPr="00077FD2">
        <w:rPr>
          <w:rStyle w:val="A16"/>
          <w:rFonts w:ascii="Arial" w:hAnsi="Arial" w:cs="Arial"/>
          <w:color w:val="auto"/>
          <w:sz w:val="24"/>
          <w:szCs w:val="24"/>
        </w:rPr>
        <w:t>5</w:t>
      </w:r>
      <w:r w:rsidR="0082768E" w:rsidRPr="00077FD2">
        <w:rPr>
          <w:rStyle w:val="A16"/>
          <w:rFonts w:ascii="Arial" w:hAnsi="Arial" w:cs="Arial"/>
          <w:color w:val="auto"/>
          <w:sz w:val="24"/>
          <w:szCs w:val="24"/>
        </w:rPr>
        <w:t>)</w:t>
      </w:r>
      <w:r w:rsidR="002337B8" w:rsidRPr="00077FD2">
        <w:rPr>
          <w:rFonts w:ascii="Arial" w:eastAsia="TimesTen-Roman" w:hAnsi="Arial" w:cs="Arial"/>
        </w:rPr>
        <w:t>.</w:t>
      </w:r>
    </w:p>
    <w:p w:rsidR="00CB162B" w:rsidRPr="00077FD2" w:rsidRDefault="00AC0BAE" w:rsidP="00077FD2">
      <w:pPr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077FD2">
        <w:rPr>
          <w:rFonts w:ascii="Arial" w:eastAsia="Times New Roman" w:hAnsi="Arial" w:cs="Arial"/>
          <w:sz w:val="24"/>
          <w:szCs w:val="24"/>
          <w:lang w:eastAsia="es-CO"/>
        </w:rPr>
        <w:t>Teniendo en cuenta</w:t>
      </w:r>
      <w:r w:rsidR="00E066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lo anterior, las </w:t>
      </w:r>
      <w:r w:rsidR="00CB75C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ITU se encuentran entre las enfermedades</w:t>
      </w:r>
      <w:r w:rsidR="00E066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CB75C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infecciosas más prevalentes</w:t>
      </w:r>
      <w:r w:rsidR="0037164E" w:rsidRPr="00077FD2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r w:rsidR="00E066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CB75C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representan más de 100.000 ingresos hospitalarios al año</w:t>
      </w:r>
      <w:r w:rsidR="00E066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</w:t>
      </w:r>
      <w:r w:rsidR="0037164E" w:rsidRPr="00077FD2">
        <w:rPr>
          <w:rFonts w:ascii="Arial" w:eastAsia="Times New Roman" w:hAnsi="Arial" w:cs="Arial"/>
          <w:sz w:val="24"/>
          <w:szCs w:val="24"/>
          <w:lang w:val="es-ES" w:eastAsia="es-CO"/>
        </w:rPr>
        <w:t>constituyen</w:t>
      </w:r>
      <w:r w:rsidR="00CB75C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al menos el 40% de todas las infecciones adquiridas en los hospitales</w:t>
      </w: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</w:t>
      </w:r>
      <w:r w:rsidR="00C672C6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son consideras una de las principales causas de infecciones </w:t>
      </w:r>
      <w:r w:rsidR="002337B8" w:rsidRPr="00077FD2">
        <w:rPr>
          <w:rFonts w:ascii="Arial" w:eastAsia="Times New Roman" w:hAnsi="Arial" w:cs="Arial"/>
          <w:sz w:val="24"/>
          <w:szCs w:val="24"/>
          <w:lang w:val="es-ES" w:eastAsia="es-CO"/>
        </w:rPr>
        <w:t>asociadas al cuidado de la salud</w:t>
      </w:r>
      <w:r w:rsidR="0037164E" w:rsidRPr="00077FD2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="00D60517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Se</w:t>
      </w:r>
      <w:r w:rsidR="0037164E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CB162B" w:rsidRPr="00077FD2">
        <w:rPr>
          <w:rFonts w:ascii="Arial" w:eastAsia="TimesTen-Roman" w:hAnsi="Arial" w:cs="Arial"/>
          <w:sz w:val="24"/>
          <w:szCs w:val="24"/>
        </w:rPr>
        <w:t xml:space="preserve">ha calculado que </w:t>
      </w:r>
      <w:r w:rsidR="00A80529" w:rsidRPr="00077FD2">
        <w:rPr>
          <w:rFonts w:ascii="Arial" w:eastAsia="TimesTen-Roman" w:hAnsi="Arial" w:cs="Arial"/>
          <w:sz w:val="24"/>
          <w:szCs w:val="24"/>
        </w:rPr>
        <w:t>los costos directos e indirectos debido a las infecciones urinarias son superiores a 1,6 billo</w:t>
      </w:r>
      <w:r w:rsidR="00DD5909" w:rsidRPr="00077FD2">
        <w:rPr>
          <w:rFonts w:ascii="Arial" w:eastAsia="TimesTen-Roman" w:hAnsi="Arial" w:cs="Arial"/>
          <w:sz w:val="24"/>
          <w:szCs w:val="24"/>
        </w:rPr>
        <w:t>nes de dólares al año</w:t>
      </w:r>
      <w:r w:rsidR="00057803" w:rsidRPr="00077FD2">
        <w:rPr>
          <w:rFonts w:ascii="Arial" w:eastAsia="TimesTen-Roman" w:hAnsi="Arial" w:cs="Arial"/>
          <w:sz w:val="24"/>
          <w:szCs w:val="24"/>
        </w:rPr>
        <w:t xml:space="preserve"> (6</w:t>
      </w:r>
      <w:r w:rsidR="00A80529" w:rsidRPr="00077FD2">
        <w:rPr>
          <w:rFonts w:ascii="Arial" w:eastAsia="TimesTen-Roman" w:hAnsi="Arial" w:cs="Arial"/>
          <w:sz w:val="24"/>
          <w:szCs w:val="24"/>
        </w:rPr>
        <w:t>)</w:t>
      </w:r>
      <w:r w:rsidR="002337B8" w:rsidRPr="00077FD2">
        <w:rPr>
          <w:rFonts w:ascii="Arial" w:eastAsia="TimesTen-Roman" w:hAnsi="Arial" w:cs="Arial"/>
          <w:sz w:val="24"/>
          <w:szCs w:val="24"/>
        </w:rPr>
        <w:t>.</w:t>
      </w:r>
    </w:p>
    <w:p w:rsidR="00C672C6" w:rsidRPr="00077FD2" w:rsidRDefault="00C672C6" w:rsidP="00077FD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>En referencia a los agentes etiológicos,</w:t>
      </w:r>
      <w:r w:rsidR="00086D5C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la mayoría provienen del colon, por lo tanto la microbiota fecal del paciente condici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ona en gran medida la etiología;</w:t>
      </w:r>
      <w:r w:rsidR="00086D5C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C6206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 obstante, 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ésta </w:t>
      </w:r>
      <w:r w:rsidR="00C6206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también </w:t>
      </w:r>
      <w:r w:rsidR="008D1CB9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varía según 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>el tipo de infección, la existencia o no de factores predisponentes</w:t>
      </w:r>
      <w:r w:rsidR="004E4878" w:rsidRPr="00077FD2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r w:rsidR="008D1CB9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los</w:t>
      </w:r>
      <w:r w:rsidR="00086D5C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tratamiento</w:t>
      </w:r>
      <w:r w:rsidR="008D1CB9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antimicrobianos previo</w:t>
      </w:r>
      <w:r w:rsidR="008D1CB9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e</w:t>
      </w:r>
      <w:r w:rsidR="00086D5C" w:rsidRPr="00077FD2">
        <w:rPr>
          <w:rFonts w:ascii="Arial" w:eastAsia="Times New Roman" w:hAnsi="Arial" w:cs="Arial"/>
          <w:sz w:val="24"/>
          <w:szCs w:val="24"/>
          <w:lang w:val="es-ES" w:eastAsia="es-CO"/>
        </w:rPr>
        <w:t>l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ámbito de adquisición</w:t>
      </w:r>
      <w:r w:rsidR="00086D5C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del microorganismo</w:t>
      </w:r>
      <w:r w:rsidR="00CB162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. </w:t>
      </w:r>
      <w:r w:rsidR="00C6206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Estudios </w:t>
      </w:r>
      <w:proofErr w:type="spellStart"/>
      <w:r w:rsidR="00C305F9" w:rsidRPr="00077FD2">
        <w:rPr>
          <w:rFonts w:ascii="Arial" w:eastAsia="Times New Roman" w:hAnsi="Arial" w:cs="Arial"/>
          <w:sz w:val="24"/>
          <w:szCs w:val="24"/>
          <w:lang w:val="es-ES" w:eastAsia="es-CO"/>
        </w:rPr>
        <w:t>multicéntricos</w:t>
      </w:r>
      <w:proofErr w:type="spellEnd"/>
      <w:r w:rsidR="00C305F9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sobre la “</w:t>
      </w:r>
      <w:r w:rsidR="00C6206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etiología comunitaria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”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r w:rsidR="00C6206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han reportado que 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los </w:t>
      </w:r>
      <w:proofErr w:type="spellStart"/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>uropatógenos</w:t>
      </w:r>
      <w:proofErr w:type="spellEnd"/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más frecuentes son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Escherichia</w:t>
      </w:r>
      <w:proofErr w:type="spellEnd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coli</w:t>
      </w:r>
      <w:proofErr w:type="spellEnd"/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con una prevalencia del 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71%,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Klebsiella</w:t>
      </w:r>
      <w:proofErr w:type="spellEnd"/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spp</w:t>
      </w:r>
      <w:proofErr w:type="spellEnd"/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con 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6,8%,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Proteus</w:t>
      </w:r>
      <w:proofErr w:type="spellEnd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spp</w:t>
      </w:r>
      <w:proofErr w:type="spellEnd"/>
      <w:r w:rsidR="00E944BF">
        <w:rPr>
          <w:rFonts w:ascii="Arial" w:eastAsia="Times New Roman" w:hAnsi="Arial" w:cs="Arial"/>
          <w:i/>
          <w:sz w:val="24"/>
          <w:szCs w:val="24"/>
          <w:lang w:val="es-ES" w:eastAsia="es-CO"/>
        </w:rPr>
        <w:t>.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gramStart"/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con</w:t>
      </w:r>
      <w:proofErr w:type="gramEnd"/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F978F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6,6% y </w:t>
      </w:r>
      <w:proofErr w:type="spellStart"/>
      <w:r w:rsidR="00F978F2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Enterococcus</w:t>
      </w:r>
      <w:proofErr w:type="spellEnd"/>
      <w:r w:rsidR="00057803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 w:rsidR="00057803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spp</w:t>
      </w:r>
      <w:proofErr w:type="spellEnd"/>
      <w:r w:rsidR="00057803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con </w:t>
      </w:r>
      <w:r w:rsidR="00057803" w:rsidRPr="00077FD2">
        <w:rPr>
          <w:rFonts w:ascii="Arial" w:eastAsia="Times New Roman" w:hAnsi="Arial" w:cs="Arial"/>
          <w:sz w:val="24"/>
          <w:szCs w:val="24"/>
          <w:lang w:val="es-ES" w:eastAsia="es-CO"/>
        </w:rPr>
        <w:t>5,5%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;</w:t>
      </w:r>
      <w:r w:rsidR="00A80529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por su parte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r w:rsidR="00A80529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las infecciones 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asociadas al cuidado de la salud</w:t>
      </w:r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destacan otros microorganismos como </w:t>
      </w:r>
      <w:proofErr w:type="spellStart"/>
      <w:r w:rsidR="00802905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Pseudomonas</w:t>
      </w:r>
      <w:proofErr w:type="spellEnd"/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spp</w:t>
      </w:r>
      <w:proofErr w:type="spellEnd"/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19%, levaduras 18% y </w:t>
      </w:r>
      <w:proofErr w:type="spellStart"/>
      <w:r w:rsidR="00802905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>Staphylococcus</w:t>
      </w:r>
      <w:proofErr w:type="spellEnd"/>
      <w:r w:rsidR="00802905" w:rsidRPr="00077FD2">
        <w:rPr>
          <w:rFonts w:ascii="Arial" w:eastAsia="Times New Roman" w:hAnsi="Arial" w:cs="Arial"/>
          <w:i/>
          <w:sz w:val="24"/>
          <w:szCs w:val="24"/>
          <w:lang w:val="es-ES" w:eastAsia="es-CO"/>
        </w:rPr>
        <w:t xml:space="preserve"> </w:t>
      </w:r>
      <w:proofErr w:type="spellStart"/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spp</w:t>
      </w:r>
      <w:proofErr w:type="spellEnd"/>
      <w:r w:rsidR="00E944BF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9%</w:t>
      </w:r>
      <w:r w:rsidR="00041E26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041E26" w:rsidRPr="00077FD2">
        <w:rPr>
          <w:rFonts w:ascii="Arial" w:eastAsia="Times New Roman" w:hAnsi="Arial" w:cs="Arial"/>
          <w:sz w:val="24"/>
          <w:szCs w:val="24"/>
          <w:lang w:val="es-ES" w:eastAsia="es-CO"/>
        </w:rPr>
        <w:t>7</w:t>
      </w:r>
      <w:r w:rsidR="00802905" w:rsidRPr="00077FD2">
        <w:rPr>
          <w:rFonts w:ascii="Arial" w:eastAsia="Times New Roman" w:hAnsi="Arial" w:cs="Arial"/>
          <w:sz w:val="24"/>
          <w:szCs w:val="24"/>
          <w:lang w:val="es-ES" w:eastAsia="es-CO"/>
        </w:rPr>
        <w:t>)</w:t>
      </w:r>
      <w:r w:rsidR="00DB28FA" w:rsidRPr="00077FD2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</w:p>
    <w:p w:rsidR="00CD43C4" w:rsidRPr="00077FD2" w:rsidRDefault="00C305F9" w:rsidP="00077FD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En Colombia se han realizado investigaciones 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sobre la prevalencia </w:t>
      </w:r>
      <w:r w:rsidR="000802E2" w:rsidRPr="00077FD2">
        <w:rPr>
          <w:rFonts w:ascii="Arial" w:eastAsia="Times New Roman" w:hAnsi="Arial" w:cs="Arial"/>
          <w:sz w:val="24"/>
          <w:szCs w:val="24"/>
          <w:lang w:val="es-ES" w:eastAsia="es-CO"/>
        </w:rPr>
        <w:t>de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uropatógenos</w:t>
      </w:r>
      <w:proofErr w:type="spellEnd"/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</w:t>
      </w:r>
      <w:r w:rsidR="000802E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pacientes pediátricos</w:t>
      </w:r>
      <w:r w:rsidR="005A76E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8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), gestantes</w:t>
      </w:r>
      <w:r w:rsidR="005A76E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9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),</w:t>
      </w:r>
      <w:r w:rsidR="004B2D0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personas con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lastRenderedPageBreak/>
        <w:t>infecciones asociadas al cuidado de la salud</w:t>
      </w:r>
      <w:r w:rsidR="005A76E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10</w:t>
      </w:r>
      <w:r w:rsidR="001030F7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), 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entre otros, </w:t>
      </w:r>
      <w:r w:rsidR="00A277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>encontrando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divergencias en</w:t>
      </w:r>
      <w:r w:rsidR="00A27745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A5564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la prevalencia de los microorganism</w:t>
      </w:r>
      <w:r w:rsidR="00CD43C4" w:rsidRPr="00077FD2">
        <w:rPr>
          <w:rFonts w:ascii="Arial" w:eastAsia="Times New Roman" w:hAnsi="Arial" w:cs="Arial"/>
          <w:sz w:val="24"/>
          <w:szCs w:val="24"/>
          <w:lang w:val="es-ES" w:eastAsia="es-CO"/>
        </w:rPr>
        <w:t>os causantes de la infección, lo que pone de manifiesto las diferencias en la</w:t>
      </w:r>
      <w:r w:rsidR="00D60517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circulación de </w:t>
      </w:r>
      <w:proofErr w:type="spellStart"/>
      <w:r w:rsidR="00D6051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uropatógenos</w:t>
      </w:r>
      <w:proofErr w:type="spellEnd"/>
      <w:r w:rsidR="00D60517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</w:t>
      </w:r>
      <w:r w:rsidR="00CD43C4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distribución de la </w:t>
      </w:r>
      <w:r w:rsidR="00621455">
        <w:rPr>
          <w:rFonts w:ascii="Arial" w:eastAsia="Times New Roman" w:hAnsi="Arial" w:cs="Arial"/>
          <w:sz w:val="24"/>
          <w:szCs w:val="24"/>
          <w:lang w:val="es-ES" w:eastAsia="es-CO"/>
        </w:rPr>
        <w:t xml:space="preserve">infección </w:t>
      </w:r>
      <w:r w:rsidR="007D6E1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seg</w:t>
      </w:r>
      <w:r w:rsidR="005A76EB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ún las </w:t>
      </w:r>
      <w:r w:rsidR="00621455">
        <w:rPr>
          <w:rFonts w:ascii="Arial" w:eastAsia="Times New Roman" w:hAnsi="Arial" w:cs="Arial"/>
          <w:sz w:val="24"/>
          <w:szCs w:val="24"/>
          <w:lang w:val="es-ES" w:eastAsia="es-CO"/>
        </w:rPr>
        <w:t>características de base de la población de estudio</w:t>
      </w:r>
      <w:r w:rsidR="00CD43C4" w:rsidRPr="00077FD2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</w:p>
    <w:p w:rsidR="00C672C6" w:rsidRPr="00077FD2" w:rsidRDefault="00CD43C4" w:rsidP="00077FD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>Teniendo en cuenta lo anterior, se realizó este estudio con el o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bjetivo de determinar</w:t>
      </w: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la prevalencia de </w:t>
      </w:r>
      <w:proofErr w:type="spellStart"/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>uropatógenos</w:t>
      </w:r>
      <w:proofErr w:type="spellEnd"/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un hospital </w:t>
      </w:r>
      <w:r w:rsidR="00DE536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de segundo nivel </w:t>
      </w: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del departamento de Antioquia. 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Este tipo de </w:t>
      </w:r>
      <w:r w:rsidR="009D5F91" w:rsidRPr="00077FD2">
        <w:rPr>
          <w:rFonts w:ascii="Arial" w:eastAsia="Times New Roman" w:hAnsi="Arial" w:cs="Arial"/>
          <w:sz w:val="24"/>
          <w:szCs w:val="24"/>
          <w:lang w:val="es-ES" w:eastAsia="es-CO"/>
        </w:rPr>
        <w:t>investigaciones</w:t>
      </w:r>
      <w:r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genera</w:t>
      </w:r>
      <w:r w:rsidR="00D60517" w:rsidRPr="00077FD2">
        <w:rPr>
          <w:rFonts w:ascii="Arial" w:eastAsia="Times New Roman" w:hAnsi="Arial" w:cs="Arial"/>
          <w:sz w:val="24"/>
          <w:szCs w:val="24"/>
          <w:lang w:val="es-ES" w:eastAsia="es-CO"/>
        </w:rPr>
        <w:t>n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información releva</w:t>
      </w:r>
      <w:r w:rsidR="0011214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nte sobre la frecuencia y distribución de la </w:t>
      </w:r>
      <w:r w:rsidR="006B11E3">
        <w:rPr>
          <w:rFonts w:ascii="Arial" w:eastAsia="Times New Roman" w:hAnsi="Arial" w:cs="Arial"/>
          <w:sz w:val="24"/>
          <w:szCs w:val="24"/>
          <w:lang w:val="es-ES" w:eastAsia="es-CO"/>
        </w:rPr>
        <w:t xml:space="preserve">infección </w:t>
      </w:r>
      <w:r w:rsidR="00112142" w:rsidRPr="00077FD2">
        <w:rPr>
          <w:rFonts w:ascii="Arial" w:eastAsia="Times New Roman" w:hAnsi="Arial" w:cs="Arial"/>
          <w:sz w:val="24"/>
          <w:szCs w:val="24"/>
          <w:lang w:val="es-ES" w:eastAsia="es-CO"/>
        </w:rPr>
        <w:t>en el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grupo de estudio, permiten identificar grupos de riesgo</w:t>
      </w:r>
      <w:r w:rsidR="00CD5C2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, orientan</w:t>
      </w:r>
      <w:r w:rsidR="0011214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CD5C2F" w:rsidRPr="00077FD2">
        <w:rPr>
          <w:rFonts w:ascii="Arial" w:eastAsia="Times New Roman" w:hAnsi="Arial" w:cs="Arial"/>
          <w:sz w:val="24"/>
          <w:szCs w:val="24"/>
          <w:lang w:val="es-ES" w:eastAsia="es-CO"/>
        </w:rPr>
        <w:t>la</w:t>
      </w:r>
      <w:r w:rsidR="009D5F91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toma de decisiones para la</w:t>
      </w:r>
      <w:r w:rsidR="00112142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9D5F91" w:rsidRPr="00077FD2">
        <w:rPr>
          <w:rFonts w:ascii="Arial" w:eastAsia="Times New Roman" w:hAnsi="Arial" w:cs="Arial"/>
          <w:sz w:val="24"/>
          <w:szCs w:val="24"/>
          <w:lang w:val="es-ES" w:eastAsia="es-CO"/>
        </w:rPr>
        <w:t>terapia empírica y</w:t>
      </w:r>
      <w:r w:rsidR="004932BF" w:rsidRPr="00077FD2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B55A5D" w:rsidRPr="00077FD2">
        <w:rPr>
          <w:rFonts w:ascii="Arial" w:eastAsia="Times New Roman" w:hAnsi="Arial" w:cs="Arial"/>
          <w:sz w:val="24"/>
          <w:szCs w:val="24"/>
          <w:lang w:val="es-ES" w:eastAsia="es-CO"/>
        </w:rPr>
        <w:t>se constituyen en información básica para el desempeño efic</w:t>
      </w:r>
      <w:r w:rsidR="005A76EB" w:rsidRPr="00077FD2">
        <w:rPr>
          <w:rFonts w:ascii="Arial" w:eastAsia="Times New Roman" w:hAnsi="Arial" w:cs="Arial"/>
          <w:sz w:val="24"/>
          <w:szCs w:val="24"/>
          <w:lang w:val="es-ES" w:eastAsia="es-CO"/>
        </w:rPr>
        <w:t>iente de los servicios de salud.</w:t>
      </w:r>
    </w:p>
    <w:p w:rsidR="008D6E31" w:rsidRPr="00077FD2" w:rsidRDefault="008D6E31" w:rsidP="00077FD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7340A0" w:rsidRPr="00077FD2" w:rsidRDefault="00B24BFA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b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M</w:t>
      </w:r>
      <w:r w:rsidR="002A59F4">
        <w:rPr>
          <w:rFonts w:ascii="Arial" w:eastAsia="TimesTen-Roman" w:hAnsi="Arial" w:cs="Arial"/>
          <w:b/>
          <w:sz w:val="24"/>
          <w:szCs w:val="24"/>
          <w:lang w:val="es-ES"/>
        </w:rPr>
        <w:t>É</w:t>
      </w: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TODO</w:t>
      </w:r>
      <w:r w:rsidR="002A59F4">
        <w:rPr>
          <w:rFonts w:ascii="Arial" w:eastAsia="TimesTen-Roman" w:hAnsi="Arial" w:cs="Arial"/>
          <w:b/>
          <w:sz w:val="24"/>
          <w:szCs w:val="24"/>
          <w:lang w:val="es-ES"/>
        </w:rPr>
        <w:t>S</w:t>
      </w:r>
    </w:p>
    <w:p w:rsidR="00263AF6" w:rsidRPr="00077FD2" w:rsidRDefault="003B2454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Tipo de estudio:</w:t>
      </w:r>
      <w:r w:rsidR="001030F7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B06341" w:rsidRPr="00077FD2">
        <w:rPr>
          <w:rFonts w:ascii="Arial" w:eastAsia="TimesTen-Roman" w:hAnsi="Arial" w:cs="Arial"/>
          <w:sz w:val="24"/>
          <w:szCs w:val="24"/>
          <w:lang w:val="es-ES"/>
        </w:rPr>
        <w:t>De prevalencia</w:t>
      </w:r>
    </w:p>
    <w:p w:rsidR="00B572EA" w:rsidRPr="00077FD2" w:rsidRDefault="00A5564B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Sujetos de estudio</w:t>
      </w:r>
      <w:r w:rsidRPr="00077FD2">
        <w:rPr>
          <w:rFonts w:ascii="Arial" w:eastAsia="TimesTen-Roman" w:hAnsi="Arial" w:cs="Arial"/>
          <w:sz w:val="24"/>
          <w:szCs w:val="24"/>
          <w:lang w:val="es-ES"/>
        </w:rPr>
        <w:t>:</w:t>
      </w:r>
      <w:r w:rsidR="00B06341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La totalidad de registros de infecciones del tracto urinario</w:t>
      </w:r>
      <w:r w:rsidR="00F859F5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que se presentaron durante el año 2012 </w:t>
      </w:r>
      <w:r w:rsidR="00F859F5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en </w:t>
      </w:r>
      <w:r w:rsidR="00D25842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un </w:t>
      </w:r>
      <w:r w:rsidR="00F859F5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Hospital </w:t>
      </w:r>
      <w:r w:rsidR="00D25842" w:rsidRPr="00077FD2">
        <w:rPr>
          <w:rFonts w:ascii="Arial" w:eastAsia="TimesTen-Roman" w:hAnsi="Arial" w:cs="Arial"/>
          <w:sz w:val="24"/>
          <w:szCs w:val="24"/>
          <w:lang w:val="es-ES"/>
        </w:rPr>
        <w:t>de segundo nivel del departamento de Antioquia-Colombia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.</w:t>
      </w:r>
    </w:p>
    <w:p w:rsidR="00AB17B6" w:rsidRPr="00077FD2" w:rsidRDefault="001030F7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Recolección de la información</w:t>
      </w:r>
      <w:r w:rsidRPr="00077FD2">
        <w:rPr>
          <w:rFonts w:ascii="Arial" w:eastAsia="TimesTen-Roman" w:hAnsi="Arial" w:cs="Arial"/>
          <w:sz w:val="24"/>
          <w:szCs w:val="24"/>
          <w:lang w:val="es-ES"/>
        </w:rPr>
        <w:t>:</w:t>
      </w:r>
      <w:r w:rsidR="00F60ADF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Se utilizó una fuente de información secundaria consistente </w:t>
      </w:r>
      <w:r w:rsidR="00F859F5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en la base de datos 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del 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>h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ospital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, s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e incluyeron todos los registros que cumplieran los siguientes criterios</w:t>
      </w:r>
      <w:r w:rsidR="005A76EB" w:rsidRPr="00077FD2">
        <w:rPr>
          <w:rFonts w:ascii="Arial" w:eastAsia="TimesTen-Roman" w:hAnsi="Arial" w:cs="Arial"/>
          <w:sz w:val="24"/>
          <w:szCs w:val="24"/>
          <w:lang w:val="es-ES"/>
        </w:rPr>
        <w:t>: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a) </w:t>
      </w:r>
      <w:proofErr w:type="spellStart"/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Urocultivos</w:t>
      </w:r>
      <w:proofErr w:type="spellEnd"/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con presencia de microorgani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s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mos ≥10</w:t>
      </w:r>
      <w:r w:rsidR="0089287B" w:rsidRPr="00077FD2">
        <w:rPr>
          <w:rFonts w:ascii="Arial" w:eastAsia="TimesTen-Roman" w:hAnsi="Arial" w:cs="Arial"/>
          <w:sz w:val="24"/>
          <w:szCs w:val="24"/>
          <w:vertAlign w:val="superscript"/>
          <w:lang w:val="es-ES"/>
        </w:rPr>
        <w:t xml:space="preserve">5 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>UFC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/ml, b) Orinas obtenidas por punción </w:t>
      </w:r>
      <w:proofErr w:type="spellStart"/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suprapúbica</w:t>
      </w:r>
      <w:proofErr w:type="spellEnd"/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con recuentos  ≥1 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>UFC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/ml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, c)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mujeres jóvenes con síndrome </w:t>
      </w:r>
      <w:proofErr w:type="spellStart"/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miccion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al</w:t>
      </w:r>
      <w:proofErr w:type="spellEnd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, </w:t>
      </w:r>
      <w:proofErr w:type="spellStart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leucocituria</w:t>
      </w:r>
      <w:proofErr w:type="spellEnd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y recuentos 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≥10</w:t>
      </w:r>
      <w:r w:rsidR="0089287B" w:rsidRPr="00077FD2">
        <w:rPr>
          <w:rFonts w:ascii="Arial" w:eastAsia="TimesTen-Roman" w:hAnsi="Arial" w:cs="Arial"/>
          <w:sz w:val="24"/>
          <w:szCs w:val="24"/>
          <w:vertAlign w:val="superscript"/>
          <w:lang w:val="es-ES"/>
        </w:rPr>
        <w:t xml:space="preserve">2 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>UFC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>/ml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, d) hombres</w:t>
      </w:r>
      <w:r w:rsidR="008928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con </w:t>
      </w:r>
      <w:proofErr w:type="spellStart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urocultivos</w:t>
      </w:r>
      <w:proofErr w:type="spellEnd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≥10</w:t>
      </w:r>
      <w:r w:rsidR="00AB17B6" w:rsidRPr="00077FD2">
        <w:rPr>
          <w:rFonts w:ascii="Arial" w:eastAsia="TimesTen-Roman" w:hAnsi="Arial" w:cs="Arial"/>
          <w:sz w:val="24"/>
          <w:szCs w:val="24"/>
          <w:vertAlign w:val="superscript"/>
          <w:lang w:val="es-ES"/>
        </w:rPr>
        <w:t xml:space="preserve">3 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UFC/ml, e)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Orinas 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lastRenderedPageBreak/>
        <w:t>obtenidas por sonda vesical con recuentos ≥10</w:t>
      </w:r>
      <w:r w:rsidR="00AB17B6" w:rsidRPr="00077FD2">
        <w:rPr>
          <w:rFonts w:ascii="Arial" w:eastAsia="TimesTen-Roman" w:hAnsi="Arial" w:cs="Arial"/>
          <w:sz w:val="24"/>
          <w:szCs w:val="24"/>
          <w:vertAlign w:val="superscript"/>
          <w:lang w:val="es-ES"/>
        </w:rPr>
        <w:t xml:space="preserve">3 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UFC/ml. Se excluyeron todos los registros de pacientes que recibieron </w:t>
      </w:r>
      <w:proofErr w:type="spellStart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>antibioticoterapia</w:t>
      </w:r>
      <w:proofErr w:type="spellEnd"/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306333" w:rsidRPr="00077FD2">
        <w:rPr>
          <w:rFonts w:ascii="Arial" w:eastAsia="TimesTen-Roman" w:hAnsi="Arial" w:cs="Arial"/>
          <w:sz w:val="24"/>
          <w:szCs w:val="24"/>
          <w:lang w:val="es-ES"/>
        </w:rPr>
        <w:t>siete</w:t>
      </w:r>
      <w:r w:rsidR="00AB17B6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días previos a la recolección de la muestra y que presentaron recuentos inferiores a los mencionados.</w:t>
      </w:r>
    </w:p>
    <w:p w:rsidR="00AB17B6" w:rsidRPr="00077FD2" w:rsidRDefault="00AB17B6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Análisis de la información</w:t>
      </w:r>
      <w:r w:rsidRPr="00077FD2">
        <w:rPr>
          <w:rFonts w:ascii="Arial" w:eastAsia="TimesTen-Roman" w:hAnsi="Arial" w:cs="Arial"/>
          <w:sz w:val="24"/>
          <w:szCs w:val="24"/>
          <w:lang w:val="es-ES"/>
        </w:rPr>
        <w:t xml:space="preserve">: La descripción del grupo de estudio se hizo mediante el cálculo de proporciones, 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>medidas de resumen e intervalos de confianza del 95%.</w:t>
      </w:r>
      <w:r w:rsidR="00AA6410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>Se calculó la prevalencia</w:t>
      </w:r>
      <w:r w:rsidR="00AC01EB">
        <w:rPr>
          <w:rFonts w:ascii="Arial" w:eastAsia="TimesTen-Roman" w:hAnsi="Arial" w:cs="Arial"/>
          <w:sz w:val="24"/>
          <w:szCs w:val="24"/>
          <w:lang w:val="es-ES"/>
        </w:rPr>
        <w:t xml:space="preserve"> de cada microorganismo</w:t>
      </w:r>
      <w:r w:rsidR="00502CD0">
        <w:rPr>
          <w:rFonts w:ascii="Arial" w:eastAsia="TimesTen-Roman" w:hAnsi="Arial" w:cs="Arial"/>
          <w:sz w:val="24"/>
          <w:szCs w:val="24"/>
          <w:lang w:val="es-ES"/>
        </w:rPr>
        <w:t xml:space="preserve"> aislado</w:t>
      </w:r>
      <w:r w:rsidR="00AC01EB">
        <w:rPr>
          <w:rFonts w:ascii="Arial" w:eastAsia="TimesTen-Roman" w:hAnsi="Arial" w:cs="Arial"/>
          <w:sz w:val="24"/>
          <w:szCs w:val="24"/>
          <w:lang w:val="es-ES"/>
        </w:rPr>
        <w:t xml:space="preserve">, ésta se comparó según </w:t>
      </w:r>
      <w:r w:rsidR="00AC01EB" w:rsidRPr="00077FD2">
        <w:rPr>
          <w:rFonts w:ascii="Arial" w:eastAsia="TimesTen-Roman" w:hAnsi="Arial" w:cs="Arial"/>
          <w:sz w:val="24"/>
          <w:szCs w:val="24"/>
          <w:lang w:val="es-ES"/>
        </w:rPr>
        <w:t>aspectos demográficos y clínicos</w:t>
      </w:r>
      <w:r w:rsidR="00AC01EB">
        <w:rPr>
          <w:rFonts w:ascii="Arial" w:eastAsia="TimesTen-Roman" w:hAnsi="Arial" w:cs="Arial"/>
          <w:sz w:val="24"/>
          <w:szCs w:val="24"/>
          <w:lang w:val="es-ES"/>
        </w:rPr>
        <w:t xml:space="preserve"> a través de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razones de prevalencia </w:t>
      </w:r>
      <w:r w:rsidR="00AC01EB">
        <w:rPr>
          <w:rFonts w:ascii="Arial" w:eastAsia="TimesTen-Roman" w:hAnsi="Arial" w:cs="Arial"/>
          <w:sz w:val="24"/>
          <w:szCs w:val="24"/>
          <w:lang w:val="es-ES"/>
        </w:rPr>
        <w:t xml:space="preserve">con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>sus intervalos de confianza</w:t>
      </w:r>
      <w:r w:rsidR="00AC01EB">
        <w:rPr>
          <w:rFonts w:ascii="Arial" w:eastAsia="TimesTen-Roman" w:hAnsi="Arial" w:cs="Arial"/>
          <w:sz w:val="24"/>
          <w:szCs w:val="24"/>
          <w:lang w:val="es-ES"/>
        </w:rPr>
        <w:t xml:space="preserve"> del 95% y las pruebas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>Chi cuadrado</w:t>
      </w:r>
      <w:r w:rsidR="00152C19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</w:t>
      </w:r>
      <w:r w:rsidR="00255BA7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de Pearson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y </w:t>
      </w:r>
      <w:r w:rsidR="00255BA7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Exacta de </w:t>
      </w:r>
      <w:r w:rsidR="007D6E1F" w:rsidRPr="00077FD2">
        <w:rPr>
          <w:rFonts w:ascii="Arial" w:eastAsia="TimesTen-Roman" w:hAnsi="Arial" w:cs="Arial"/>
          <w:sz w:val="24"/>
          <w:szCs w:val="24"/>
          <w:lang w:val="es-ES"/>
        </w:rPr>
        <w:t>Fisher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. Adicional a ello, se realizó regresión logística binaria para evaluar el efecto </w:t>
      </w:r>
      <w:r w:rsidR="00502CD0">
        <w:rPr>
          <w:rFonts w:ascii="Arial" w:eastAsia="TimesTen-Roman" w:hAnsi="Arial" w:cs="Arial"/>
          <w:sz w:val="24"/>
          <w:szCs w:val="24"/>
          <w:lang w:val="es-ES"/>
        </w:rPr>
        <w:t>simultáneo y reciproco de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las características del grupo de estudio sobre la prevalencia de cada </w:t>
      </w:r>
      <w:proofErr w:type="spellStart"/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>uropatógeno</w:t>
      </w:r>
      <w:proofErr w:type="spellEnd"/>
      <w:r w:rsidR="00502CD0">
        <w:rPr>
          <w:rFonts w:ascii="Arial" w:eastAsia="TimesTen-Roman" w:hAnsi="Arial" w:cs="Arial"/>
          <w:sz w:val="24"/>
          <w:szCs w:val="24"/>
          <w:lang w:val="es-ES"/>
        </w:rPr>
        <w:t xml:space="preserve"> e identificar variables de confusión, ésta sólo se realizó para los tres microorganismo más prevalentes, dado que la frecuencia de los demás fue muy baja y no permitía el cumplimiento de los supuesto del modelo.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En todos los análisis se tomó un nivel de significación estadístic</w:t>
      </w:r>
      <w:r w:rsidR="00255BA7" w:rsidRPr="00077FD2">
        <w:rPr>
          <w:rFonts w:ascii="Arial" w:eastAsia="TimesTen-Roman" w:hAnsi="Arial" w:cs="Arial"/>
          <w:sz w:val="24"/>
          <w:szCs w:val="24"/>
          <w:lang w:val="es-ES"/>
        </w:rPr>
        <w:t>a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del 0,05. Los datos se almacenaron y analizaron en el programa SPSS versión </w:t>
      </w:r>
      <w:r w:rsidR="00255BA7" w:rsidRPr="00077FD2">
        <w:rPr>
          <w:rFonts w:ascii="Arial" w:eastAsia="TimesTen-Roman" w:hAnsi="Arial" w:cs="Arial"/>
          <w:sz w:val="24"/>
          <w:szCs w:val="24"/>
          <w:lang w:val="es-ES"/>
        </w:rPr>
        <w:t>2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>1.0</w:t>
      </w:r>
      <w:r w:rsidR="00255BA7" w:rsidRPr="00077FD2">
        <w:rPr>
          <w:rFonts w:ascii="Arial" w:eastAsia="TimesTen-Roman" w:hAnsi="Arial" w:cs="Arial"/>
          <w:sz w:val="24"/>
          <w:szCs w:val="24"/>
          <w:lang w:val="es-ES"/>
        </w:rPr>
        <w:t>®</w:t>
      </w:r>
      <w:r w:rsidR="00AE157B" w:rsidRPr="00077FD2">
        <w:rPr>
          <w:rFonts w:ascii="Arial" w:eastAsia="TimesTen-Roman" w:hAnsi="Arial" w:cs="Arial"/>
          <w:sz w:val="24"/>
          <w:szCs w:val="24"/>
          <w:lang w:val="es-ES"/>
        </w:rPr>
        <w:t>.</w:t>
      </w:r>
    </w:p>
    <w:p w:rsidR="00C03F38" w:rsidRPr="00077FD2" w:rsidRDefault="00A5564B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  <w:r w:rsidRPr="00077FD2">
        <w:rPr>
          <w:rFonts w:ascii="Arial" w:eastAsia="TimesTen-Roman" w:hAnsi="Arial" w:cs="Arial"/>
          <w:b/>
          <w:sz w:val="24"/>
          <w:szCs w:val="24"/>
          <w:lang w:val="es-ES"/>
        </w:rPr>
        <w:t>Aspectos éticos</w:t>
      </w:r>
      <w:r w:rsidRPr="00077FD2">
        <w:rPr>
          <w:rFonts w:ascii="Arial" w:eastAsia="TimesTen-Roman" w:hAnsi="Arial" w:cs="Arial"/>
          <w:sz w:val="24"/>
          <w:szCs w:val="24"/>
          <w:lang w:val="es-ES"/>
        </w:rPr>
        <w:t>:</w:t>
      </w:r>
      <w:r w:rsidR="005A76EB" w:rsidRPr="00077FD2">
        <w:rPr>
          <w:rFonts w:ascii="Arial" w:eastAsia="TimesTen-Roman" w:hAnsi="Arial" w:cs="Arial"/>
          <w:sz w:val="24"/>
          <w:szCs w:val="24"/>
          <w:lang w:val="es-ES"/>
        </w:rPr>
        <w:t xml:space="preserve"> La investigación se realizó siguiendo los principios éticos de la declaración de </w:t>
      </w:r>
      <w:r w:rsidR="005A76EB" w:rsidRPr="00077FD2">
        <w:rPr>
          <w:rFonts w:ascii="Arial" w:hAnsi="Arial" w:cs="Arial"/>
          <w:sz w:val="24"/>
          <w:szCs w:val="24"/>
        </w:rPr>
        <w:t>Helsinki y la Resolución 8430 de 1993 del ministerio de salud de Colombia</w:t>
      </w:r>
      <w:r w:rsidR="00681A4C" w:rsidRPr="00077FD2">
        <w:rPr>
          <w:rFonts w:ascii="Arial" w:hAnsi="Arial" w:cs="Arial"/>
          <w:sz w:val="24"/>
          <w:szCs w:val="24"/>
        </w:rPr>
        <w:t>. El proyecto contó con aval del Comité de Bioética de la Universidad Cooperativa de Colombia.</w:t>
      </w:r>
    </w:p>
    <w:p w:rsidR="00C03F38" w:rsidRPr="00077FD2" w:rsidRDefault="00C03F38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s-ES"/>
        </w:rPr>
      </w:pPr>
    </w:p>
    <w:p w:rsidR="00C03F38" w:rsidRPr="00077FD2" w:rsidRDefault="00D60517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77FD2">
        <w:rPr>
          <w:rFonts w:ascii="Arial" w:hAnsi="Arial" w:cs="Arial"/>
          <w:b/>
          <w:sz w:val="24"/>
          <w:szCs w:val="24"/>
        </w:rPr>
        <w:t>RESULTADOS</w:t>
      </w:r>
    </w:p>
    <w:p w:rsidR="001D31BF" w:rsidRPr="00077FD2" w:rsidRDefault="001E4BFB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BFB">
        <w:rPr>
          <w:rFonts w:ascii="Arial" w:hAnsi="Arial" w:cs="Arial"/>
          <w:sz w:val="24"/>
          <w:szCs w:val="24"/>
        </w:rPr>
        <w:lastRenderedPageBreak/>
        <w:t>S</w:t>
      </w:r>
      <w:r>
        <w:rPr>
          <w:rFonts w:ascii="Arial" w:hAnsi="Arial" w:cs="Arial"/>
          <w:sz w:val="24"/>
          <w:szCs w:val="24"/>
        </w:rPr>
        <w:t xml:space="preserve">e </w:t>
      </w:r>
      <w:r w:rsidR="00E353B0" w:rsidRPr="00077FD2">
        <w:rPr>
          <w:rFonts w:ascii="Arial" w:hAnsi="Arial" w:cs="Arial"/>
          <w:sz w:val="24"/>
          <w:szCs w:val="24"/>
        </w:rPr>
        <w:t xml:space="preserve">incluyeron 312 </w:t>
      </w:r>
      <w:proofErr w:type="spellStart"/>
      <w:r w:rsidR="00945216" w:rsidRPr="00077FD2">
        <w:rPr>
          <w:rFonts w:ascii="Arial" w:hAnsi="Arial" w:cs="Arial"/>
          <w:sz w:val="24"/>
          <w:szCs w:val="24"/>
        </w:rPr>
        <w:t>urocultivos</w:t>
      </w:r>
      <w:proofErr w:type="spellEnd"/>
      <w:r>
        <w:rPr>
          <w:rFonts w:ascii="Arial" w:hAnsi="Arial" w:cs="Arial"/>
          <w:sz w:val="24"/>
          <w:szCs w:val="24"/>
        </w:rPr>
        <w:t xml:space="preserve"> positivos de un total de</w:t>
      </w:r>
      <w:r w:rsidR="001F5438">
        <w:rPr>
          <w:rFonts w:ascii="Arial" w:hAnsi="Arial" w:cs="Arial"/>
          <w:sz w:val="24"/>
          <w:szCs w:val="24"/>
        </w:rPr>
        <w:t xml:space="preserve"> 2150</w:t>
      </w:r>
      <w:r w:rsidR="00AD553D" w:rsidRPr="00077F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que corresponde a una prevalencia de ITU de </w:t>
      </w:r>
      <w:r w:rsidR="001F5438">
        <w:rPr>
          <w:rFonts w:ascii="Arial" w:hAnsi="Arial" w:cs="Arial"/>
          <w:sz w:val="24"/>
          <w:szCs w:val="24"/>
        </w:rPr>
        <w:t>14,5</w:t>
      </w:r>
      <w:r>
        <w:rPr>
          <w:rFonts w:ascii="Arial" w:hAnsi="Arial" w:cs="Arial"/>
          <w:sz w:val="24"/>
          <w:szCs w:val="24"/>
        </w:rPr>
        <w:t xml:space="preserve">%, </w:t>
      </w:r>
      <w:r w:rsidR="00694B70" w:rsidRPr="00077FD2">
        <w:rPr>
          <w:rFonts w:ascii="Arial" w:hAnsi="Arial" w:cs="Arial"/>
          <w:sz w:val="24"/>
          <w:szCs w:val="24"/>
        </w:rPr>
        <w:t xml:space="preserve">la mayoría de ellos derivaron </w:t>
      </w:r>
      <w:r>
        <w:rPr>
          <w:rFonts w:ascii="Arial" w:hAnsi="Arial" w:cs="Arial"/>
          <w:sz w:val="24"/>
          <w:szCs w:val="24"/>
        </w:rPr>
        <w:t xml:space="preserve">de consultas con médico general, </w:t>
      </w:r>
      <w:r w:rsidR="00AD553D" w:rsidRPr="00077FD2">
        <w:rPr>
          <w:rFonts w:ascii="Arial" w:hAnsi="Arial" w:cs="Arial"/>
          <w:sz w:val="24"/>
          <w:szCs w:val="24"/>
        </w:rPr>
        <w:t>81,7% fueron mujeres,</w:t>
      </w:r>
      <w:r w:rsidR="00945216" w:rsidRPr="00077FD2">
        <w:rPr>
          <w:rFonts w:ascii="Arial" w:hAnsi="Arial" w:cs="Arial"/>
          <w:sz w:val="24"/>
          <w:szCs w:val="24"/>
        </w:rPr>
        <w:t xml:space="preserve"> de las cuales el 14,5% estaban en embarazo</w:t>
      </w:r>
      <w:r>
        <w:rPr>
          <w:rFonts w:ascii="Arial" w:hAnsi="Arial" w:cs="Arial"/>
          <w:sz w:val="24"/>
          <w:szCs w:val="24"/>
        </w:rPr>
        <w:t>, el 33% fueron adultos jóvenes (Tabla 1)</w:t>
      </w:r>
      <w:r w:rsidR="00F517FC" w:rsidRPr="00077FD2">
        <w:rPr>
          <w:rFonts w:ascii="Arial" w:hAnsi="Arial" w:cs="Arial"/>
          <w:sz w:val="24"/>
          <w:szCs w:val="24"/>
        </w:rPr>
        <w:t xml:space="preserve">. </w:t>
      </w:r>
      <w:r w:rsidR="008B762F">
        <w:rPr>
          <w:rFonts w:ascii="Arial" w:hAnsi="Arial" w:cs="Arial"/>
          <w:sz w:val="24"/>
          <w:szCs w:val="24"/>
        </w:rPr>
        <w:t>La edad promedio fue 37,5 años, con un rango entre 1 y 99 años, el 50% de los valores centrales estuvo entre 18 y 57 años y el 50% presentó una edad de 31 i menos años.</w:t>
      </w:r>
    </w:p>
    <w:p w:rsidR="00694B70" w:rsidRPr="00077FD2" w:rsidRDefault="00694B70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Se identificaron 10 </w:t>
      </w:r>
      <w:proofErr w:type="spellStart"/>
      <w:r w:rsidRPr="00077FD2">
        <w:rPr>
          <w:rFonts w:ascii="Arial" w:hAnsi="Arial" w:cs="Arial"/>
          <w:sz w:val="24"/>
          <w:szCs w:val="24"/>
        </w:rPr>
        <w:t>uropat</w:t>
      </w:r>
      <w:r w:rsidR="001D31BF" w:rsidRPr="00077FD2">
        <w:rPr>
          <w:rFonts w:ascii="Arial" w:hAnsi="Arial" w:cs="Arial"/>
          <w:sz w:val="24"/>
          <w:szCs w:val="24"/>
        </w:rPr>
        <w:t>ógenos</w:t>
      </w:r>
      <w:proofErr w:type="spellEnd"/>
      <w:r w:rsidR="001D31BF" w:rsidRPr="00077FD2">
        <w:rPr>
          <w:rFonts w:ascii="Arial" w:hAnsi="Arial" w:cs="Arial"/>
          <w:sz w:val="24"/>
          <w:szCs w:val="24"/>
        </w:rPr>
        <w:t xml:space="preserve"> diferentes, entre ellos</w:t>
      </w:r>
      <w:r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Escherichia</w:t>
      </w:r>
      <w:proofErr w:type="spellEnd"/>
      <w:r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fue el más prevalente (58,7%)</w:t>
      </w:r>
      <w:r w:rsidR="001D31BF" w:rsidRPr="00077FD2">
        <w:rPr>
          <w:rFonts w:ascii="Arial" w:hAnsi="Arial" w:cs="Arial"/>
          <w:sz w:val="24"/>
          <w:szCs w:val="24"/>
        </w:rPr>
        <w:t xml:space="preserve"> y presentó</w:t>
      </w:r>
      <w:r w:rsidRPr="00077FD2">
        <w:rPr>
          <w:rFonts w:ascii="Arial" w:hAnsi="Arial" w:cs="Arial"/>
          <w:sz w:val="24"/>
          <w:szCs w:val="24"/>
        </w:rPr>
        <w:t xml:space="preserve"> diferencias significativas</w:t>
      </w:r>
      <w:r w:rsidR="00A56A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6A63">
        <w:rPr>
          <w:rFonts w:ascii="Arial" w:hAnsi="Arial" w:cs="Arial"/>
          <w:sz w:val="24"/>
          <w:szCs w:val="24"/>
        </w:rPr>
        <w:t>segunlos</w:t>
      </w:r>
      <w:proofErr w:type="spellEnd"/>
      <w:r w:rsidR="00A56A63">
        <w:rPr>
          <w:rFonts w:ascii="Arial" w:hAnsi="Arial" w:cs="Arial"/>
          <w:sz w:val="24"/>
          <w:szCs w:val="24"/>
        </w:rPr>
        <w:t xml:space="preserve"> valores del intervalo de confianza, </w:t>
      </w:r>
      <w:r w:rsidR="00B31E70" w:rsidRPr="00077FD2">
        <w:rPr>
          <w:rFonts w:ascii="Arial" w:hAnsi="Arial" w:cs="Arial"/>
          <w:sz w:val="24"/>
          <w:szCs w:val="24"/>
        </w:rPr>
        <w:t>frente a</w:t>
      </w:r>
      <w:r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sz w:val="24"/>
          <w:szCs w:val="24"/>
        </w:rPr>
        <w:t>spp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(18,9%), </w:t>
      </w:r>
      <w:proofErr w:type="spellStart"/>
      <w:r w:rsidR="00B31E70" w:rsidRPr="00077FD2">
        <w:rPr>
          <w:rFonts w:ascii="Arial" w:hAnsi="Arial" w:cs="Arial"/>
          <w:i/>
          <w:sz w:val="24"/>
          <w:szCs w:val="24"/>
        </w:rPr>
        <w:t>E</w:t>
      </w:r>
      <w:r w:rsidRPr="00077FD2">
        <w:rPr>
          <w:rFonts w:ascii="Arial" w:hAnsi="Arial" w:cs="Arial"/>
          <w:i/>
          <w:sz w:val="24"/>
          <w:szCs w:val="24"/>
        </w:rPr>
        <w:t>nterobacter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sz w:val="24"/>
          <w:szCs w:val="24"/>
        </w:rPr>
        <w:t>spp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(11,2%),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1D31BF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1BF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1D31BF" w:rsidRPr="00077FD2">
        <w:rPr>
          <w:rFonts w:ascii="Arial" w:hAnsi="Arial" w:cs="Arial"/>
          <w:sz w:val="24"/>
          <w:szCs w:val="24"/>
        </w:rPr>
        <w:t xml:space="preserve"> (4,5%</w:t>
      </w:r>
      <w:r w:rsidR="009842D1" w:rsidRPr="00077FD2">
        <w:rPr>
          <w:rFonts w:ascii="Arial" w:hAnsi="Arial" w:cs="Arial"/>
          <w:sz w:val="24"/>
          <w:szCs w:val="24"/>
        </w:rPr>
        <w:t>)</w:t>
      </w:r>
      <w:r w:rsidRPr="00077F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FD2">
        <w:rPr>
          <w:rFonts w:ascii="Arial" w:hAnsi="Arial" w:cs="Arial"/>
          <w:sz w:val="24"/>
          <w:szCs w:val="24"/>
        </w:rPr>
        <w:t>Blastoconidias</w:t>
      </w:r>
      <w:proofErr w:type="spellEnd"/>
      <w:r w:rsidR="001D31BF" w:rsidRPr="00077FD2">
        <w:rPr>
          <w:rFonts w:ascii="Arial" w:hAnsi="Arial" w:cs="Arial"/>
          <w:sz w:val="24"/>
          <w:szCs w:val="24"/>
        </w:rPr>
        <w:t xml:space="preserve"> (2,2%)</w:t>
      </w:r>
      <w:r w:rsidRPr="00077FD2">
        <w:rPr>
          <w:rFonts w:ascii="Arial" w:hAnsi="Arial" w:cs="Arial"/>
          <w:sz w:val="24"/>
          <w:szCs w:val="24"/>
        </w:rPr>
        <w:t xml:space="preserve"> y </w:t>
      </w:r>
      <w:r w:rsidR="00945216" w:rsidRPr="00077FD2">
        <w:rPr>
          <w:rFonts w:ascii="Arial" w:hAnsi="Arial" w:cs="Arial"/>
          <w:sz w:val="24"/>
          <w:szCs w:val="24"/>
        </w:rPr>
        <w:t>los demás</w:t>
      </w:r>
      <w:r w:rsidRPr="00077FD2">
        <w:rPr>
          <w:rFonts w:ascii="Arial" w:hAnsi="Arial" w:cs="Arial"/>
          <w:sz w:val="24"/>
          <w:szCs w:val="24"/>
        </w:rPr>
        <w:t xml:space="preserve"> microorganismos aislados</w:t>
      </w:r>
      <w:r w:rsidR="001D31BF" w:rsidRPr="00077FD2">
        <w:rPr>
          <w:rFonts w:ascii="Arial" w:hAnsi="Arial" w:cs="Arial"/>
          <w:sz w:val="24"/>
          <w:szCs w:val="24"/>
        </w:rPr>
        <w:t xml:space="preserve"> (Tabla 1)</w:t>
      </w:r>
      <w:r w:rsidR="00F517FC" w:rsidRPr="00077FD2">
        <w:rPr>
          <w:rFonts w:ascii="Arial" w:hAnsi="Arial" w:cs="Arial"/>
          <w:sz w:val="24"/>
          <w:szCs w:val="24"/>
        </w:rPr>
        <w:t>.</w:t>
      </w:r>
    </w:p>
    <w:p w:rsidR="00054A09" w:rsidRDefault="00403B56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total de microorganismos aislados el 17% correspondió a niños</w:t>
      </w:r>
      <w:r w:rsidR="0035764D" w:rsidRPr="00077FD2">
        <w:rPr>
          <w:rFonts w:ascii="Arial" w:hAnsi="Arial" w:cs="Arial"/>
          <w:sz w:val="24"/>
          <w:szCs w:val="24"/>
        </w:rPr>
        <w:t xml:space="preserve">, siendo los </w:t>
      </w:r>
      <w:r w:rsidR="00B94A17" w:rsidRPr="00077FD2">
        <w:rPr>
          <w:rFonts w:ascii="Arial" w:hAnsi="Arial" w:cs="Arial"/>
          <w:sz w:val="24"/>
          <w:szCs w:val="24"/>
        </w:rPr>
        <w:t xml:space="preserve">microorganismos </w:t>
      </w:r>
      <w:r w:rsidR="00AA6410" w:rsidRPr="00077FD2">
        <w:rPr>
          <w:rFonts w:ascii="Arial" w:hAnsi="Arial" w:cs="Arial"/>
          <w:sz w:val="24"/>
          <w:szCs w:val="24"/>
        </w:rPr>
        <w:t xml:space="preserve">más </w:t>
      </w:r>
      <w:r w:rsidR="0035764D" w:rsidRPr="00077FD2">
        <w:rPr>
          <w:rFonts w:ascii="Arial" w:hAnsi="Arial" w:cs="Arial"/>
          <w:sz w:val="24"/>
          <w:szCs w:val="24"/>
        </w:rPr>
        <w:t xml:space="preserve">frecuentes </w:t>
      </w:r>
      <w:r w:rsidR="000C3A60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0C3A60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31002D" w:rsidRPr="00077FD2">
        <w:rPr>
          <w:rFonts w:ascii="Arial" w:hAnsi="Arial" w:cs="Arial"/>
          <w:sz w:val="24"/>
          <w:szCs w:val="24"/>
        </w:rPr>
        <w:t xml:space="preserve"> (47,2%)</w:t>
      </w:r>
      <w:r w:rsidR="000C3A60" w:rsidRPr="00077F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002D" w:rsidRPr="00077FD2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="0031002D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02D" w:rsidRPr="00077FD2">
        <w:rPr>
          <w:rFonts w:ascii="Arial" w:hAnsi="Arial" w:cs="Arial"/>
          <w:sz w:val="24"/>
          <w:szCs w:val="24"/>
        </w:rPr>
        <w:t>sp</w:t>
      </w:r>
      <w:r w:rsidR="009842D1" w:rsidRPr="00077FD2">
        <w:rPr>
          <w:rFonts w:ascii="Arial" w:hAnsi="Arial" w:cs="Arial"/>
          <w:sz w:val="24"/>
          <w:szCs w:val="24"/>
        </w:rPr>
        <w:t>p</w:t>
      </w:r>
      <w:proofErr w:type="spellEnd"/>
      <w:r w:rsidR="00D411E5">
        <w:rPr>
          <w:rFonts w:ascii="Arial" w:hAnsi="Arial" w:cs="Arial"/>
          <w:sz w:val="24"/>
          <w:szCs w:val="24"/>
        </w:rPr>
        <w:t>.</w:t>
      </w:r>
      <w:r w:rsidR="009842D1" w:rsidRPr="00077FD2">
        <w:rPr>
          <w:rFonts w:ascii="Arial" w:hAnsi="Arial" w:cs="Arial"/>
          <w:sz w:val="24"/>
          <w:szCs w:val="24"/>
        </w:rPr>
        <w:t xml:space="preserve"> (26,4%) y </w:t>
      </w:r>
      <w:proofErr w:type="spellStart"/>
      <w:r w:rsidR="009842D1" w:rsidRPr="00077FD2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9842D1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2D1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9842D1" w:rsidRPr="00077FD2">
        <w:rPr>
          <w:rFonts w:ascii="Arial" w:hAnsi="Arial" w:cs="Arial"/>
          <w:sz w:val="24"/>
          <w:szCs w:val="24"/>
        </w:rPr>
        <w:t xml:space="preserve"> (15,1%)</w:t>
      </w:r>
      <w:r w:rsidR="00F517FC" w:rsidRPr="00077FD2">
        <w:rPr>
          <w:rFonts w:ascii="Arial" w:hAnsi="Arial" w:cs="Arial"/>
          <w:sz w:val="24"/>
          <w:szCs w:val="24"/>
        </w:rPr>
        <w:t xml:space="preserve">; </w:t>
      </w:r>
      <w:r w:rsidR="00DF0A67" w:rsidRPr="00077FD2">
        <w:rPr>
          <w:rFonts w:ascii="Arial" w:hAnsi="Arial" w:cs="Arial"/>
          <w:sz w:val="24"/>
          <w:szCs w:val="24"/>
        </w:rPr>
        <w:t>los adolescentes</w:t>
      </w:r>
      <w:r w:rsidR="003C438E" w:rsidRPr="00077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correspondieron al </w:t>
      </w:r>
      <w:r w:rsidR="0035764D" w:rsidRPr="00077FD2">
        <w:rPr>
          <w:rFonts w:ascii="Arial" w:hAnsi="Arial" w:cs="Arial"/>
          <w:sz w:val="24"/>
          <w:szCs w:val="24"/>
        </w:rPr>
        <w:t xml:space="preserve">13% y en los microorganismos </w:t>
      </w:r>
      <w:r w:rsidR="0031002D" w:rsidRPr="00077FD2">
        <w:rPr>
          <w:rFonts w:ascii="Arial" w:hAnsi="Arial" w:cs="Arial"/>
          <w:sz w:val="24"/>
          <w:szCs w:val="24"/>
        </w:rPr>
        <w:t xml:space="preserve">desaparece </w:t>
      </w:r>
      <w:proofErr w:type="spellStart"/>
      <w:r w:rsidR="0031002D" w:rsidRPr="00077FD2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31002D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02D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31002D" w:rsidRPr="00077FD2">
        <w:rPr>
          <w:rFonts w:ascii="Arial" w:hAnsi="Arial" w:cs="Arial"/>
          <w:sz w:val="24"/>
          <w:szCs w:val="24"/>
        </w:rPr>
        <w:t xml:space="preserve"> como agente causal e ingresa </w:t>
      </w:r>
      <w:proofErr w:type="spellStart"/>
      <w:r w:rsidR="0031002D" w:rsidRPr="00D411E5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31002D" w:rsidRPr="00D411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002D" w:rsidRPr="00D411E5">
        <w:rPr>
          <w:rFonts w:ascii="Arial" w:hAnsi="Arial" w:cs="Arial"/>
          <w:i/>
          <w:sz w:val="24"/>
          <w:szCs w:val="24"/>
        </w:rPr>
        <w:t>spp</w:t>
      </w:r>
      <w:proofErr w:type="spellEnd"/>
      <w:r w:rsidR="00AA6410" w:rsidRPr="00077FD2">
        <w:rPr>
          <w:rFonts w:ascii="Arial" w:hAnsi="Arial" w:cs="Arial"/>
          <w:sz w:val="24"/>
          <w:szCs w:val="24"/>
        </w:rPr>
        <w:t xml:space="preserve"> </w:t>
      </w:r>
      <w:r w:rsidR="0031002D" w:rsidRPr="00077FD2">
        <w:rPr>
          <w:rFonts w:ascii="Arial" w:hAnsi="Arial" w:cs="Arial"/>
          <w:sz w:val="24"/>
          <w:szCs w:val="24"/>
        </w:rPr>
        <w:t>(14,6%)</w:t>
      </w:r>
      <w:r w:rsidR="00F517FC" w:rsidRPr="00077FD2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mientras que </w:t>
      </w:r>
      <w:r w:rsidR="00F517FC" w:rsidRPr="00077FD2">
        <w:rPr>
          <w:rFonts w:ascii="Arial" w:hAnsi="Arial" w:cs="Arial"/>
          <w:sz w:val="24"/>
          <w:szCs w:val="24"/>
        </w:rPr>
        <w:t>e</w:t>
      </w:r>
      <w:r w:rsidR="0031002D" w:rsidRPr="00077FD2">
        <w:rPr>
          <w:rFonts w:ascii="Arial" w:hAnsi="Arial" w:cs="Arial"/>
          <w:sz w:val="24"/>
          <w:szCs w:val="24"/>
        </w:rPr>
        <w:t>n los adultos</w:t>
      </w:r>
      <w:r w:rsidR="003F641D">
        <w:rPr>
          <w:rFonts w:ascii="Arial" w:hAnsi="Arial" w:cs="Arial"/>
          <w:sz w:val="24"/>
          <w:szCs w:val="24"/>
        </w:rPr>
        <w:t xml:space="preserve"> jóvenes y medios (20-64 años) la </w:t>
      </w:r>
      <w:r>
        <w:rPr>
          <w:rFonts w:ascii="Arial" w:hAnsi="Arial" w:cs="Arial"/>
          <w:sz w:val="24"/>
          <w:szCs w:val="24"/>
        </w:rPr>
        <w:t xml:space="preserve">frecuencia fue </w:t>
      </w:r>
      <w:r w:rsidR="0035764D" w:rsidRPr="00077FD2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% y en adultos mayores </w:t>
      </w:r>
      <w:r w:rsidR="0035764D" w:rsidRPr="00077F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="0035764D" w:rsidRPr="00077FD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. </w:t>
      </w:r>
      <w:r w:rsidR="00D411E5">
        <w:rPr>
          <w:rFonts w:ascii="Arial" w:hAnsi="Arial" w:cs="Arial"/>
          <w:sz w:val="24"/>
          <w:szCs w:val="24"/>
        </w:rPr>
        <w:t xml:space="preserve">La prevalencia de </w:t>
      </w:r>
      <w:proofErr w:type="spellStart"/>
      <w:r w:rsidR="00D411E5" w:rsidRPr="00D411E5">
        <w:rPr>
          <w:rFonts w:ascii="Arial" w:hAnsi="Arial" w:cs="Arial"/>
          <w:i/>
          <w:sz w:val="24"/>
          <w:szCs w:val="24"/>
        </w:rPr>
        <w:t>E.coli</w:t>
      </w:r>
      <w:proofErr w:type="spellEnd"/>
      <w:r w:rsidR="00D411E5">
        <w:rPr>
          <w:rFonts w:ascii="Arial" w:hAnsi="Arial" w:cs="Arial"/>
          <w:sz w:val="24"/>
          <w:szCs w:val="24"/>
        </w:rPr>
        <w:t xml:space="preserve"> aumentó en la medida que incrementaba el grupo etario, mientras que </w:t>
      </w:r>
      <w:proofErr w:type="spellStart"/>
      <w:r w:rsidR="00D411E5" w:rsidRPr="00077FD2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="00D411E5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1E5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D411E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11E5">
        <w:rPr>
          <w:rFonts w:ascii="Arial" w:hAnsi="Arial" w:cs="Arial"/>
          <w:sz w:val="24"/>
          <w:szCs w:val="24"/>
        </w:rPr>
        <w:t>y</w:t>
      </w:r>
      <w:proofErr w:type="gramEnd"/>
      <w:r w:rsidR="00D41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1E5" w:rsidRPr="00077FD2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D411E5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1E5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D411E5">
        <w:rPr>
          <w:rFonts w:ascii="Arial" w:hAnsi="Arial" w:cs="Arial"/>
          <w:sz w:val="24"/>
          <w:szCs w:val="24"/>
        </w:rPr>
        <w:t>.</w:t>
      </w:r>
      <w:r w:rsidR="00D411E5" w:rsidRPr="00077F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11E5">
        <w:rPr>
          <w:rFonts w:ascii="Arial" w:hAnsi="Arial" w:cs="Arial"/>
          <w:sz w:val="24"/>
          <w:szCs w:val="24"/>
        </w:rPr>
        <w:t>fueron</w:t>
      </w:r>
      <w:proofErr w:type="gramEnd"/>
      <w:r w:rsidR="0031002D" w:rsidRPr="00077FD2">
        <w:rPr>
          <w:rFonts w:ascii="Arial" w:hAnsi="Arial" w:cs="Arial"/>
          <w:sz w:val="24"/>
          <w:szCs w:val="24"/>
        </w:rPr>
        <w:t xml:space="preserve"> </w:t>
      </w:r>
      <w:r w:rsidR="00D411E5">
        <w:rPr>
          <w:rFonts w:ascii="Arial" w:hAnsi="Arial" w:cs="Arial"/>
          <w:sz w:val="24"/>
          <w:szCs w:val="24"/>
        </w:rPr>
        <w:t>mayores en la población infantil</w:t>
      </w:r>
      <w:r w:rsidR="00277708">
        <w:rPr>
          <w:rFonts w:ascii="Arial" w:hAnsi="Arial" w:cs="Arial"/>
          <w:sz w:val="24"/>
          <w:szCs w:val="24"/>
        </w:rPr>
        <w:t xml:space="preserve"> y</w:t>
      </w:r>
      <w:r w:rsidR="00D41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1E5" w:rsidRPr="00D411E5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D411E5" w:rsidRPr="00D411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11E5" w:rsidRPr="00D411E5">
        <w:rPr>
          <w:rFonts w:ascii="Arial" w:hAnsi="Arial" w:cs="Arial"/>
          <w:i/>
          <w:sz w:val="24"/>
          <w:szCs w:val="24"/>
        </w:rPr>
        <w:t>spp</w:t>
      </w:r>
      <w:proofErr w:type="spellEnd"/>
      <w:r w:rsidR="00364916">
        <w:rPr>
          <w:rFonts w:ascii="Arial" w:hAnsi="Arial" w:cs="Arial"/>
          <w:i/>
          <w:sz w:val="24"/>
          <w:szCs w:val="24"/>
        </w:rPr>
        <w:t>.</w:t>
      </w:r>
      <w:r w:rsidR="00D411E5" w:rsidRPr="00077FD2">
        <w:rPr>
          <w:rFonts w:ascii="Arial" w:hAnsi="Arial" w:cs="Arial"/>
          <w:sz w:val="24"/>
          <w:szCs w:val="24"/>
        </w:rPr>
        <w:t xml:space="preserve"> </w:t>
      </w:r>
      <w:r w:rsidR="00D411E5">
        <w:rPr>
          <w:rFonts w:ascii="Arial" w:hAnsi="Arial" w:cs="Arial"/>
          <w:sz w:val="24"/>
          <w:szCs w:val="24"/>
        </w:rPr>
        <w:t xml:space="preserve">en los adolescentes </w:t>
      </w:r>
      <w:r w:rsidR="00353925" w:rsidRPr="00077FD2">
        <w:rPr>
          <w:rFonts w:ascii="Arial" w:hAnsi="Arial" w:cs="Arial"/>
          <w:sz w:val="24"/>
          <w:szCs w:val="24"/>
        </w:rPr>
        <w:t>(Tabla 2)</w:t>
      </w:r>
      <w:r w:rsidR="00F517FC" w:rsidRPr="00077FD2">
        <w:rPr>
          <w:rFonts w:ascii="Arial" w:hAnsi="Arial" w:cs="Arial"/>
          <w:sz w:val="24"/>
          <w:szCs w:val="24"/>
        </w:rPr>
        <w:t>.</w:t>
      </w:r>
    </w:p>
    <w:p w:rsidR="00D3131A" w:rsidRDefault="00037961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prevalencia de </w:t>
      </w:r>
      <w:r w:rsidRPr="00037961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Pr="00037961">
        <w:rPr>
          <w:rFonts w:ascii="Arial" w:hAnsi="Arial" w:cs="Arial"/>
          <w:i/>
          <w:sz w:val="24"/>
          <w:szCs w:val="24"/>
        </w:rPr>
        <w:t>coli</w:t>
      </w:r>
      <w:proofErr w:type="spellEnd"/>
      <w:r>
        <w:rPr>
          <w:rFonts w:ascii="Arial" w:hAnsi="Arial" w:cs="Arial"/>
          <w:sz w:val="24"/>
          <w:szCs w:val="24"/>
        </w:rPr>
        <w:t xml:space="preserve"> presentó asociación estadística con el sexo, el grupo etario, la condición de gestación y la procedencia, siendo mayor en un 30% </w:t>
      </w:r>
      <w:r w:rsidR="0003656F">
        <w:rPr>
          <w:rFonts w:ascii="Arial" w:hAnsi="Arial" w:cs="Arial"/>
          <w:sz w:val="24"/>
          <w:szCs w:val="24"/>
        </w:rPr>
        <w:t xml:space="preserve">(razón de prevalencia 1,30) </w:t>
      </w:r>
      <w:r>
        <w:rPr>
          <w:rFonts w:ascii="Arial" w:hAnsi="Arial" w:cs="Arial"/>
          <w:sz w:val="24"/>
          <w:szCs w:val="24"/>
        </w:rPr>
        <w:t>en las mujeres frente a los hombres, en los mayores de 45 años frente a los niños, y en un 40%</w:t>
      </w:r>
      <w:r w:rsidR="0003656F">
        <w:rPr>
          <w:rFonts w:ascii="Arial" w:hAnsi="Arial" w:cs="Arial"/>
          <w:sz w:val="24"/>
          <w:szCs w:val="24"/>
        </w:rPr>
        <w:t xml:space="preserve"> (razón de prevalencia 1,40)</w:t>
      </w:r>
      <w:r>
        <w:rPr>
          <w:rFonts w:ascii="Arial" w:hAnsi="Arial" w:cs="Arial"/>
          <w:sz w:val="24"/>
          <w:szCs w:val="24"/>
        </w:rPr>
        <w:t xml:space="preserve"> en gestante </w:t>
      </w:r>
      <w:r>
        <w:rPr>
          <w:rFonts w:ascii="Arial" w:hAnsi="Arial" w:cs="Arial"/>
          <w:sz w:val="24"/>
          <w:szCs w:val="24"/>
        </w:rPr>
        <w:lastRenderedPageBreak/>
        <w:t>frente a no gestante y las remitidas de urgencias frente a medicina general</w:t>
      </w:r>
      <w:r w:rsidR="0003656F">
        <w:rPr>
          <w:rFonts w:ascii="Arial" w:hAnsi="Arial" w:cs="Arial"/>
          <w:sz w:val="24"/>
          <w:szCs w:val="24"/>
        </w:rPr>
        <w:t xml:space="preserve"> (Tabla 2)</w:t>
      </w:r>
      <w:r>
        <w:rPr>
          <w:rFonts w:ascii="Arial" w:hAnsi="Arial" w:cs="Arial"/>
          <w:sz w:val="24"/>
          <w:szCs w:val="24"/>
        </w:rPr>
        <w:t>.</w:t>
      </w:r>
      <w:r w:rsidR="00150EB1">
        <w:rPr>
          <w:rFonts w:ascii="Arial" w:hAnsi="Arial" w:cs="Arial"/>
          <w:sz w:val="24"/>
          <w:szCs w:val="24"/>
        </w:rPr>
        <w:t xml:space="preserve"> No obstante dicha asociaciones, en el modelo de regresión se observó que sólo la procedencia presentó asociación estadística con la prevalencia de </w:t>
      </w:r>
      <w:proofErr w:type="spellStart"/>
      <w:r w:rsidR="00150EB1" w:rsidRPr="00150EB1">
        <w:rPr>
          <w:rFonts w:ascii="Arial" w:hAnsi="Arial" w:cs="Arial"/>
          <w:i/>
          <w:sz w:val="24"/>
          <w:szCs w:val="24"/>
        </w:rPr>
        <w:t>E.coli</w:t>
      </w:r>
      <w:proofErr w:type="spellEnd"/>
      <w:r w:rsidR="00150EB1">
        <w:rPr>
          <w:rFonts w:ascii="Arial" w:hAnsi="Arial" w:cs="Arial"/>
          <w:sz w:val="24"/>
          <w:szCs w:val="24"/>
        </w:rPr>
        <w:t>, siendo mayor su frecuencia en los pacientes remitidos por especialista y urgencias, frente a medicina general, lo que implica que el sexo, el grupo etario y la condición de gestación eran variables de confusión (Tabla 3).</w:t>
      </w:r>
    </w:p>
    <w:p w:rsidR="00D3131A" w:rsidRPr="00077FD2" w:rsidRDefault="00AC5716" w:rsidP="00077FD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 similar a lo reportado para </w:t>
      </w:r>
      <w:r w:rsidRPr="00AC5716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Pr="00AC5716">
        <w:rPr>
          <w:rFonts w:ascii="Arial" w:hAnsi="Arial" w:cs="Arial"/>
          <w:i/>
          <w:sz w:val="24"/>
          <w:szCs w:val="24"/>
        </w:rPr>
        <w:t>coli</w:t>
      </w:r>
      <w:proofErr w:type="spellEnd"/>
      <w:r>
        <w:rPr>
          <w:rFonts w:ascii="Arial" w:hAnsi="Arial" w:cs="Arial"/>
          <w:sz w:val="24"/>
          <w:szCs w:val="24"/>
        </w:rPr>
        <w:t xml:space="preserve"> se observó en </w:t>
      </w:r>
      <w:proofErr w:type="spellStart"/>
      <w:r w:rsidRPr="00AC5716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Pr="00AC571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5716">
        <w:rPr>
          <w:rFonts w:ascii="Arial" w:hAnsi="Arial" w:cs="Arial"/>
          <w:i/>
          <w:sz w:val="24"/>
          <w:szCs w:val="24"/>
        </w:rPr>
        <w:t>spp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donde</w:t>
      </w:r>
      <w:proofErr w:type="gramEnd"/>
      <w:r>
        <w:rPr>
          <w:rFonts w:ascii="Arial" w:hAnsi="Arial" w:cs="Arial"/>
          <w:sz w:val="24"/>
          <w:szCs w:val="24"/>
        </w:rPr>
        <w:t xml:space="preserve"> el análisis </w:t>
      </w:r>
      <w:proofErr w:type="spellStart"/>
      <w:r>
        <w:rPr>
          <w:rFonts w:ascii="Arial" w:hAnsi="Arial" w:cs="Arial"/>
          <w:sz w:val="24"/>
          <w:szCs w:val="24"/>
        </w:rPr>
        <w:t>bivariado</w:t>
      </w:r>
      <w:proofErr w:type="spellEnd"/>
      <w:r>
        <w:rPr>
          <w:rFonts w:ascii="Arial" w:hAnsi="Arial" w:cs="Arial"/>
          <w:sz w:val="24"/>
          <w:szCs w:val="24"/>
        </w:rPr>
        <w:t xml:space="preserve"> reportó asociación con el grupo etario y la procedencia, pero en el modelo de regresión sólo fue estadísticamente significativa la procedencia</w:t>
      </w:r>
      <w:r w:rsidR="00364916">
        <w:rPr>
          <w:rFonts w:ascii="Arial" w:hAnsi="Arial" w:cs="Arial"/>
          <w:sz w:val="24"/>
          <w:szCs w:val="24"/>
        </w:rPr>
        <w:t xml:space="preserve">. Por su parte, en el modelo de regresión </w:t>
      </w:r>
      <w:proofErr w:type="spellStart"/>
      <w:r w:rsidR="00364916" w:rsidRPr="00D411E5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364916" w:rsidRPr="00D411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64916" w:rsidRPr="00D411E5">
        <w:rPr>
          <w:rFonts w:ascii="Arial" w:hAnsi="Arial" w:cs="Arial"/>
          <w:i/>
          <w:sz w:val="24"/>
          <w:szCs w:val="24"/>
        </w:rPr>
        <w:t>spp</w:t>
      </w:r>
      <w:proofErr w:type="spellEnd"/>
      <w:r w:rsidR="00364916">
        <w:rPr>
          <w:rFonts w:ascii="Arial" w:hAnsi="Arial" w:cs="Arial"/>
          <w:i/>
          <w:sz w:val="24"/>
          <w:szCs w:val="24"/>
        </w:rPr>
        <w:t>.</w:t>
      </w:r>
      <w:r w:rsidR="00364916" w:rsidRPr="00077F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4916">
        <w:rPr>
          <w:rFonts w:ascii="Arial" w:hAnsi="Arial" w:cs="Arial"/>
          <w:sz w:val="24"/>
          <w:szCs w:val="24"/>
        </w:rPr>
        <w:t>evidenció</w:t>
      </w:r>
      <w:proofErr w:type="gramEnd"/>
      <w:r w:rsidR="00364916">
        <w:rPr>
          <w:rFonts w:ascii="Arial" w:hAnsi="Arial" w:cs="Arial"/>
          <w:sz w:val="24"/>
          <w:szCs w:val="24"/>
        </w:rPr>
        <w:t xml:space="preserve"> asociación con la condición de gestación siendo 4 veces mayor la probabilidad de aislar este microorganismo en las gestantes</w:t>
      </w:r>
      <w:r w:rsidR="004F7918">
        <w:rPr>
          <w:rFonts w:ascii="Arial" w:hAnsi="Arial" w:cs="Arial"/>
          <w:sz w:val="24"/>
          <w:szCs w:val="24"/>
        </w:rPr>
        <w:t xml:space="preserve"> (Tabla 3)</w:t>
      </w:r>
      <w:r w:rsidR="00364916">
        <w:rPr>
          <w:rFonts w:ascii="Arial" w:hAnsi="Arial" w:cs="Arial"/>
          <w:sz w:val="24"/>
          <w:szCs w:val="24"/>
        </w:rPr>
        <w:t>.</w:t>
      </w:r>
    </w:p>
    <w:p w:rsidR="00BE15E3" w:rsidRDefault="00BE15E3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842D1" w:rsidRPr="00077FD2" w:rsidRDefault="00680016" w:rsidP="00077FD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77FD2">
        <w:rPr>
          <w:rFonts w:ascii="Arial" w:hAnsi="Arial" w:cs="Arial"/>
          <w:b/>
          <w:sz w:val="24"/>
          <w:szCs w:val="24"/>
        </w:rPr>
        <w:t>DISCUSIÓN</w:t>
      </w:r>
    </w:p>
    <w:p w:rsidR="00463C6F" w:rsidRPr="00077FD2" w:rsidRDefault="0068230E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La infección de vías urinarias en el grupo de estudio presenta un comportamiento similar al perfil epidemiológico descrito en la población general. </w:t>
      </w:r>
      <w:r w:rsidR="002C2BCD" w:rsidRPr="00077FD2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2C2BCD" w:rsidRPr="00077FD2">
        <w:rPr>
          <w:rFonts w:ascii="Arial" w:hAnsi="Arial" w:cs="Arial"/>
          <w:sz w:val="24"/>
          <w:szCs w:val="24"/>
        </w:rPr>
        <w:t>uropatógenos</w:t>
      </w:r>
      <w:proofErr w:type="spellEnd"/>
      <w:r w:rsidR="002C2BCD" w:rsidRPr="00077FD2">
        <w:rPr>
          <w:rFonts w:ascii="Arial" w:hAnsi="Arial" w:cs="Arial"/>
          <w:sz w:val="24"/>
          <w:szCs w:val="24"/>
        </w:rPr>
        <w:t xml:space="preserve"> más frecuentes fueron </w:t>
      </w:r>
      <w:proofErr w:type="spellStart"/>
      <w:r w:rsidR="002C2BCD" w:rsidRPr="00077FD2">
        <w:rPr>
          <w:rFonts w:ascii="Arial" w:hAnsi="Arial" w:cs="Arial"/>
          <w:i/>
          <w:sz w:val="24"/>
          <w:szCs w:val="24"/>
        </w:rPr>
        <w:t>Escherichia</w:t>
      </w:r>
      <w:proofErr w:type="spellEnd"/>
      <w:r w:rsidR="002C2BCD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C2BCD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2C2BCD" w:rsidRPr="00077F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2BCD" w:rsidRPr="00077FD2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="002C2BCD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C2BCD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2C2BCD" w:rsidRPr="00077FD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C2BCD" w:rsidRPr="00077FD2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2C2BCD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BCD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F04BA9" w:rsidRPr="00077FD2">
        <w:rPr>
          <w:rFonts w:ascii="Arial" w:hAnsi="Arial" w:cs="Arial"/>
          <w:sz w:val="24"/>
          <w:szCs w:val="24"/>
        </w:rPr>
        <w:t xml:space="preserve">, siendo </w:t>
      </w:r>
      <w:r w:rsidR="00F04BA9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F04BA9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F04BA9" w:rsidRPr="00077FD2">
        <w:rPr>
          <w:rFonts w:ascii="Arial" w:hAnsi="Arial" w:cs="Arial"/>
          <w:sz w:val="24"/>
          <w:szCs w:val="24"/>
        </w:rPr>
        <w:t xml:space="preserve"> </w:t>
      </w:r>
      <w:r w:rsidR="0006664E" w:rsidRPr="00077FD2">
        <w:rPr>
          <w:rFonts w:ascii="Arial" w:hAnsi="Arial" w:cs="Arial"/>
          <w:sz w:val="24"/>
          <w:szCs w:val="24"/>
        </w:rPr>
        <w:t>el más prevalente. Este resultado</w:t>
      </w:r>
      <w:r w:rsidR="00F04BA9" w:rsidRPr="00077FD2">
        <w:rPr>
          <w:rFonts w:ascii="Arial" w:hAnsi="Arial" w:cs="Arial"/>
          <w:sz w:val="24"/>
          <w:szCs w:val="24"/>
        </w:rPr>
        <w:t xml:space="preserve"> coincide con la literatura mundial en la que se reporta que </w:t>
      </w:r>
      <w:r w:rsidR="005B6300" w:rsidRPr="00077FD2">
        <w:rPr>
          <w:rFonts w:ascii="Arial" w:hAnsi="Arial" w:cs="Arial"/>
          <w:sz w:val="24"/>
          <w:szCs w:val="24"/>
        </w:rPr>
        <w:t>este microorganismo</w:t>
      </w:r>
      <w:r w:rsidR="00F04BA9" w:rsidRPr="00077FD2">
        <w:rPr>
          <w:rFonts w:ascii="Arial" w:hAnsi="Arial" w:cs="Arial"/>
          <w:sz w:val="24"/>
          <w:szCs w:val="24"/>
        </w:rPr>
        <w:t xml:space="preserve"> es el principal agente etiológico de las infecciones urinarias</w:t>
      </w:r>
      <w:r w:rsidR="005F0220" w:rsidRPr="00077FD2">
        <w:rPr>
          <w:rFonts w:ascii="Arial" w:hAnsi="Arial" w:cs="Arial"/>
          <w:sz w:val="24"/>
          <w:szCs w:val="24"/>
        </w:rPr>
        <w:t>,</w:t>
      </w:r>
      <w:r w:rsidR="00F04BA9" w:rsidRPr="00077FD2">
        <w:rPr>
          <w:rFonts w:ascii="Arial" w:hAnsi="Arial" w:cs="Arial"/>
          <w:sz w:val="24"/>
          <w:szCs w:val="24"/>
        </w:rPr>
        <w:t xml:space="preserve"> con prevalencias q</w:t>
      </w:r>
      <w:r w:rsidR="005B6300" w:rsidRPr="00077FD2">
        <w:rPr>
          <w:rFonts w:ascii="Arial" w:hAnsi="Arial" w:cs="Arial"/>
          <w:sz w:val="24"/>
          <w:szCs w:val="24"/>
        </w:rPr>
        <w:t>ue oscilan entre el 50</w:t>
      </w:r>
      <w:r w:rsidR="00A30B8F" w:rsidRPr="00077FD2">
        <w:rPr>
          <w:rFonts w:ascii="Arial" w:hAnsi="Arial" w:cs="Arial"/>
          <w:sz w:val="24"/>
          <w:szCs w:val="24"/>
        </w:rPr>
        <w:t>%</w:t>
      </w:r>
      <w:r w:rsidR="005B6300" w:rsidRPr="00077FD2">
        <w:rPr>
          <w:rFonts w:ascii="Arial" w:hAnsi="Arial" w:cs="Arial"/>
          <w:sz w:val="24"/>
          <w:szCs w:val="24"/>
        </w:rPr>
        <w:t xml:space="preserve"> y el 80% (11,12). En Colombia los hallazgos son similares, en cuanto que </w:t>
      </w:r>
      <w:r w:rsidR="005B6300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5B6300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5B6300" w:rsidRPr="00077FD2">
        <w:rPr>
          <w:rFonts w:ascii="Arial" w:hAnsi="Arial" w:cs="Arial"/>
          <w:sz w:val="24"/>
          <w:szCs w:val="24"/>
        </w:rPr>
        <w:t xml:space="preserve"> es el </w:t>
      </w:r>
      <w:proofErr w:type="spellStart"/>
      <w:r w:rsidR="005B6300" w:rsidRPr="00077FD2">
        <w:rPr>
          <w:rFonts w:ascii="Arial" w:hAnsi="Arial" w:cs="Arial"/>
          <w:sz w:val="24"/>
          <w:szCs w:val="24"/>
        </w:rPr>
        <w:t>uropatógeno</w:t>
      </w:r>
      <w:proofErr w:type="spellEnd"/>
      <w:r w:rsidR="005B6300" w:rsidRPr="00077FD2">
        <w:rPr>
          <w:rFonts w:ascii="Arial" w:hAnsi="Arial" w:cs="Arial"/>
          <w:sz w:val="24"/>
          <w:szCs w:val="24"/>
        </w:rPr>
        <w:t xml:space="preserve"> más común en pacientes pediátricos (8), embarazadas (9) y en infecciones </w:t>
      </w:r>
      <w:r w:rsidR="005F0220" w:rsidRPr="00077FD2">
        <w:rPr>
          <w:rFonts w:ascii="Arial" w:hAnsi="Arial" w:cs="Arial"/>
          <w:sz w:val="24"/>
          <w:szCs w:val="24"/>
        </w:rPr>
        <w:t xml:space="preserve">urinarias </w:t>
      </w:r>
      <w:r w:rsidR="005B6300" w:rsidRPr="00077FD2">
        <w:rPr>
          <w:rFonts w:ascii="Arial" w:hAnsi="Arial" w:cs="Arial"/>
          <w:sz w:val="24"/>
          <w:szCs w:val="24"/>
        </w:rPr>
        <w:t>asociad</w:t>
      </w:r>
      <w:r w:rsidR="00A30B8F" w:rsidRPr="00077FD2">
        <w:rPr>
          <w:rFonts w:ascii="Arial" w:hAnsi="Arial" w:cs="Arial"/>
          <w:sz w:val="24"/>
          <w:szCs w:val="24"/>
        </w:rPr>
        <w:t>as al cuidado de la salud (10).</w:t>
      </w:r>
    </w:p>
    <w:p w:rsidR="009842D1" w:rsidRPr="00077FD2" w:rsidRDefault="005B6300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lastRenderedPageBreak/>
        <w:t>Este hallazg</w:t>
      </w:r>
      <w:r w:rsidR="00463C6F" w:rsidRPr="00077FD2">
        <w:rPr>
          <w:rFonts w:ascii="Arial" w:hAnsi="Arial" w:cs="Arial"/>
          <w:sz w:val="24"/>
          <w:szCs w:val="24"/>
        </w:rPr>
        <w:t>o puede atribuirse a los factores de virulencia de</w:t>
      </w:r>
      <w:r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Escherichia</w:t>
      </w:r>
      <w:proofErr w:type="spellEnd"/>
      <w:r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463C6F" w:rsidRPr="00077FD2">
        <w:rPr>
          <w:rFonts w:ascii="Arial" w:hAnsi="Arial" w:cs="Arial"/>
          <w:i/>
          <w:sz w:val="24"/>
          <w:szCs w:val="24"/>
        </w:rPr>
        <w:t xml:space="preserve"> </w:t>
      </w:r>
      <w:r w:rsidR="00463C6F" w:rsidRPr="00077FD2">
        <w:rPr>
          <w:rFonts w:ascii="Arial" w:hAnsi="Arial" w:cs="Arial"/>
          <w:sz w:val="24"/>
          <w:szCs w:val="24"/>
        </w:rPr>
        <w:t xml:space="preserve">y su capacidad para colonizar el colon y el tracto urinario. Entre los factores de virulencia destacan </w:t>
      </w:r>
      <w:proofErr w:type="spellStart"/>
      <w:r w:rsidR="00463C6F" w:rsidRPr="00077FD2">
        <w:rPr>
          <w:rFonts w:ascii="Arial" w:hAnsi="Arial" w:cs="Arial"/>
          <w:sz w:val="24"/>
          <w:szCs w:val="24"/>
        </w:rPr>
        <w:t>pilis</w:t>
      </w:r>
      <w:proofErr w:type="spellEnd"/>
      <w:r w:rsidR="00463C6F" w:rsidRPr="00077FD2">
        <w:rPr>
          <w:rFonts w:ascii="Arial" w:hAnsi="Arial" w:cs="Arial"/>
          <w:sz w:val="24"/>
          <w:szCs w:val="24"/>
        </w:rPr>
        <w:t xml:space="preserve"> y fimbrias que facilitan su adhesión a las células </w:t>
      </w:r>
      <w:proofErr w:type="spellStart"/>
      <w:r w:rsidR="00463C6F" w:rsidRPr="00077FD2">
        <w:rPr>
          <w:rFonts w:ascii="Arial" w:hAnsi="Arial" w:cs="Arial"/>
          <w:sz w:val="24"/>
          <w:szCs w:val="24"/>
        </w:rPr>
        <w:t>uroteliales</w:t>
      </w:r>
      <w:proofErr w:type="spellEnd"/>
      <w:r w:rsidR="00463C6F" w:rsidRPr="00077FD2">
        <w:rPr>
          <w:rFonts w:ascii="Arial" w:hAnsi="Arial" w:cs="Arial"/>
          <w:sz w:val="24"/>
          <w:szCs w:val="24"/>
        </w:rPr>
        <w:t>; adicional a ello</w:t>
      </w:r>
      <w:r w:rsidR="00A30B8F" w:rsidRPr="00077FD2">
        <w:rPr>
          <w:rFonts w:ascii="Arial" w:hAnsi="Arial" w:cs="Arial"/>
          <w:sz w:val="24"/>
          <w:szCs w:val="24"/>
        </w:rPr>
        <w:t>,</w:t>
      </w:r>
      <w:r w:rsidR="00463C6F" w:rsidRPr="00077FD2">
        <w:rPr>
          <w:rFonts w:ascii="Arial" w:hAnsi="Arial" w:cs="Arial"/>
          <w:sz w:val="24"/>
          <w:szCs w:val="24"/>
        </w:rPr>
        <w:t xml:space="preserve"> este microorganismo </w:t>
      </w:r>
      <w:r w:rsidR="003914B7" w:rsidRPr="00077FD2">
        <w:rPr>
          <w:rFonts w:ascii="Arial" w:hAnsi="Arial" w:cs="Arial"/>
          <w:sz w:val="24"/>
          <w:szCs w:val="24"/>
        </w:rPr>
        <w:t xml:space="preserve">altera la respuesta inmune del huésped, puede permanecer en </w:t>
      </w:r>
      <w:proofErr w:type="spellStart"/>
      <w:r w:rsidR="003914B7" w:rsidRPr="00077FD2">
        <w:rPr>
          <w:rFonts w:ascii="Arial" w:hAnsi="Arial" w:cs="Arial"/>
          <w:sz w:val="24"/>
          <w:szCs w:val="24"/>
        </w:rPr>
        <w:t>endosomas</w:t>
      </w:r>
      <w:proofErr w:type="spellEnd"/>
      <w:r w:rsidR="003914B7" w:rsidRPr="00077FD2">
        <w:rPr>
          <w:rFonts w:ascii="Arial" w:hAnsi="Arial" w:cs="Arial"/>
          <w:sz w:val="24"/>
          <w:szCs w:val="24"/>
        </w:rPr>
        <w:t>, hacerse resistente a la terapia antimicrobiana y causar infecciones urinarias recurrentes</w:t>
      </w:r>
      <w:r w:rsidR="005F0220" w:rsidRPr="00077FD2">
        <w:rPr>
          <w:rFonts w:ascii="Arial" w:hAnsi="Arial" w:cs="Arial"/>
          <w:sz w:val="24"/>
          <w:szCs w:val="24"/>
        </w:rPr>
        <w:t xml:space="preserve"> </w:t>
      </w:r>
      <w:r w:rsidR="003914B7" w:rsidRPr="00077FD2">
        <w:rPr>
          <w:rFonts w:ascii="Arial" w:hAnsi="Arial" w:cs="Arial"/>
          <w:sz w:val="24"/>
          <w:szCs w:val="24"/>
        </w:rPr>
        <w:t>(13</w:t>
      </w:r>
      <w:r w:rsidR="008C769A" w:rsidRPr="00077FD2">
        <w:rPr>
          <w:rFonts w:ascii="Arial" w:hAnsi="Arial" w:cs="Arial"/>
          <w:sz w:val="24"/>
          <w:szCs w:val="24"/>
        </w:rPr>
        <w:t>,14</w:t>
      </w:r>
      <w:r w:rsidR="003914B7" w:rsidRPr="00077FD2">
        <w:rPr>
          <w:rFonts w:ascii="Arial" w:hAnsi="Arial" w:cs="Arial"/>
          <w:sz w:val="24"/>
          <w:szCs w:val="24"/>
        </w:rPr>
        <w:t>)</w:t>
      </w:r>
      <w:r w:rsidR="00970F5D">
        <w:rPr>
          <w:rFonts w:ascii="Arial" w:hAnsi="Arial" w:cs="Arial"/>
          <w:sz w:val="24"/>
          <w:szCs w:val="24"/>
        </w:rPr>
        <w:t>.</w:t>
      </w:r>
    </w:p>
    <w:p w:rsidR="009842D1" w:rsidRPr="00077FD2" w:rsidRDefault="0062314A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En referencia </w:t>
      </w:r>
      <w:r w:rsidR="000D1044" w:rsidRPr="00077FD2">
        <w:rPr>
          <w:rFonts w:ascii="Arial" w:hAnsi="Arial" w:cs="Arial"/>
          <w:sz w:val="24"/>
          <w:szCs w:val="24"/>
        </w:rPr>
        <w:t xml:space="preserve">a los demás </w:t>
      </w:r>
      <w:proofErr w:type="spellStart"/>
      <w:r w:rsidR="000D1044" w:rsidRPr="00077FD2">
        <w:rPr>
          <w:rFonts w:ascii="Arial" w:hAnsi="Arial" w:cs="Arial"/>
          <w:sz w:val="24"/>
          <w:szCs w:val="24"/>
        </w:rPr>
        <w:t>uropatógenos</w:t>
      </w:r>
      <w:proofErr w:type="spellEnd"/>
      <w:r w:rsidR="000D1044" w:rsidRPr="00077FD2">
        <w:rPr>
          <w:rFonts w:ascii="Arial" w:hAnsi="Arial" w:cs="Arial"/>
          <w:sz w:val="24"/>
          <w:szCs w:val="24"/>
        </w:rPr>
        <w:t xml:space="preserve"> destaca que</w:t>
      </w:r>
      <w:r w:rsidR="00F371EF" w:rsidRPr="00077FD2">
        <w:rPr>
          <w:rFonts w:ascii="Arial" w:hAnsi="Arial" w:cs="Arial"/>
          <w:sz w:val="24"/>
          <w:szCs w:val="24"/>
        </w:rPr>
        <w:t xml:space="preserve"> las infecciones por </w:t>
      </w:r>
      <w:proofErr w:type="spellStart"/>
      <w:r w:rsidR="00F371EF" w:rsidRPr="00077FD2">
        <w:rPr>
          <w:rFonts w:ascii="Arial" w:hAnsi="Arial" w:cs="Arial"/>
          <w:i/>
          <w:sz w:val="24"/>
          <w:szCs w:val="24"/>
        </w:rPr>
        <w:t>Klebsiella</w:t>
      </w:r>
      <w:proofErr w:type="spellEnd"/>
      <w:r w:rsidR="00F371EF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1EF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A30B8F" w:rsidRPr="00077FD2">
        <w:rPr>
          <w:rFonts w:ascii="Arial" w:hAnsi="Arial" w:cs="Arial"/>
          <w:sz w:val="24"/>
          <w:szCs w:val="24"/>
        </w:rPr>
        <w:t xml:space="preserve"> fueron só</w:t>
      </w:r>
      <w:r w:rsidR="00F371EF" w:rsidRPr="00077FD2">
        <w:rPr>
          <w:rFonts w:ascii="Arial" w:hAnsi="Arial" w:cs="Arial"/>
          <w:sz w:val="24"/>
          <w:szCs w:val="24"/>
        </w:rPr>
        <w:t>lo del 1%, en contraste con lo referido en la li</w:t>
      </w:r>
      <w:r w:rsidR="00AC0BAE" w:rsidRPr="00077FD2">
        <w:rPr>
          <w:rFonts w:ascii="Arial" w:hAnsi="Arial" w:cs="Arial"/>
          <w:sz w:val="24"/>
          <w:szCs w:val="24"/>
        </w:rPr>
        <w:t>teratura, ya</w:t>
      </w:r>
      <w:r w:rsidR="00F371EF" w:rsidRPr="00077FD2">
        <w:rPr>
          <w:rFonts w:ascii="Arial" w:hAnsi="Arial" w:cs="Arial"/>
          <w:sz w:val="24"/>
          <w:szCs w:val="24"/>
        </w:rPr>
        <w:t xml:space="preserve"> que este microorganismo es el segundo en</w:t>
      </w:r>
      <w:r w:rsidR="000D1044" w:rsidRPr="00077FD2">
        <w:rPr>
          <w:rFonts w:ascii="Arial" w:hAnsi="Arial" w:cs="Arial"/>
          <w:sz w:val="24"/>
          <w:szCs w:val="24"/>
        </w:rPr>
        <w:t xml:space="preserve"> </w:t>
      </w:r>
      <w:r w:rsidR="00F371EF" w:rsidRPr="00077FD2">
        <w:rPr>
          <w:rFonts w:ascii="Arial" w:hAnsi="Arial" w:cs="Arial"/>
          <w:sz w:val="24"/>
          <w:szCs w:val="24"/>
        </w:rPr>
        <w:t xml:space="preserve">importancia después de </w:t>
      </w:r>
      <w:r w:rsidR="00F371EF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F371EF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F371EF" w:rsidRPr="00077FD2">
        <w:rPr>
          <w:rFonts w:ascii="Arial" w:hAnsi="Arial" w:cs="Arial"/>
          <w:sz w:val="24"/>
          <w:szCs w:val="24"/>
        </w:rPr>
        <w:t xml:space="preserve"> (</w:t>
      </w:r>
      <w:r w:rsidR="00D813F6" w:rsidRPr="00077FD2">
        <w:rPr>
          <w:rFonts w:ascii="Arial" w:hAnsi="Arial" w:cs="Arial"/>
          <w:sz w:val="24"/>
          <w:szCs w:val="24"/>
        </w:rPr>
        <w:t>7,</w:t>
      </w:r>
      <w:r w:rsidR="00C15B2F" w:rsidRPr="00077FD2">
        <w:rPr>
          <w:rFonts w:ascii="Arial" w:hAnsi="Arial" w:cs="Arial"/>
          <w:sz w:val="24"/>
          <w:szCs w:val="24"/>
        </w:rPr>
        <w:t>15</w:t>
      </w:r>
      <w:r w:rsidR="00AC5D94" w:rsidRPr="00077FD2">
        <w:rPr>
          <w:rFonts w:ascii="Arial" w:hAnsi="Arial" w:cs="Arial"/>
          <w:sz w:val="24"/>
          <w:szCs w:val="24"/>
        </w:rPr>
        <w:t>,</w:t>
      </w:r>
      <w:r w:rsidR="00A963E6" w:rsidRPr="00077FD2">
        <w:rPr>
          <w:rFonts w:ascii="Arial" w:hAnsi="Arial" w:cs="Arial"/>
          <w:sz w:val="24"/>
          <w:szCs w:val="24"/>
        </w:rPr>
        <w:t xml:space="preserve"> </w:t>
      </w:r>
      <w:r w:rsidR="00AC5D94" w:rsidRPr="00077FD2">
        <w:rPr>
          <w:rFonts w:ascii="Arial" w:hAnsi="Arial" w:cs="Arial"/>
          <w:sz w:val="24"/>
          <w:szCs w:val="24"/>
        </w:rPr>
        <w:t>16</w:t>
      </w:r>
      <w:r w:rsidR="008C769A" w:rsidRPr="00077FD2">
        <w:rPr>
          <w:rFonts w:ascii="Arial" w:hAnsi="Arial" w:cs="Arial"/>
          <w:sz w:val="24"/>
          <w:szCs w:val="24"/>
        </w:rPr>
        <w:t>)</w:t>
      </w:r>
      <w:r w:rsidR="00A30B8F" w:rsidRPr="00077FD2">
        <w:rPr>
          <w:rFonts w:ascii="Arial" w:hAnsi="Arial" w:cs="Arial"/>
          <w:sz w:val="24"/>
          <w:szCs w:val="24"/>
        </w:rPr>
        <w:t>.</w:t>
      </w:r>
    </w:p>
    <w:p w:rsidR="00F73DBB" w:rsidRPr="00077FD2" w:rsidRDefault="00AC0BAE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>En este estudio</w:t>
      </w:r>
      <w:r w:rsidR="0020682A" w:rsidRPr="00077FD2">
        <w:rPr>
          <w:rFonts w:ascii="Arial" w:hAnsi="Arial" w:cs="Arial"/>
          <w:sz w:val="24"/>
          <w:szCs w:val="24"/>
        </w:rPr>
        <w:t xml:space="preserve"> la mayoría de infecciones se presentaron en las mujeres</w:t>
      </w:r>
      <w:r w:rsidR="00836EF8" w:rsidRPr="00077FD2">
        <w:rPr>
          <w:rFonts w:ascii="Arial" w:hAnsi="Arial" w:cs="Arial"/>
          <w:sz w:val="24"/>
          <w:szCs w:val="24"/>
        </w:rPr>
        <w:t>, lo que</w:t>
      </w:r>
      <w:r w:rsidR="0020682A" w:rsidRPr="00077FD2">
        <w:rPr>
          <w:rFonts w:ascii="Arial" w:hAnsi="Arial" w:cs="Arial"/>
          <w:sz w:val="24"/>
          <w:szCs w:val="24"/>
        </w:rPr>
        <w:t xml:space="preserve"> es consistente con la literatura mundial</w:t>
      </w:r>
      <w:r w:rsidR="00836EF8" w:rsidRPr="00077FD2">
        <w:rPr>
          <w:rFonts w:ascii="Arial" w:hAnsi="Arial" w:cs="Arial"/>
          <w:sz w:val="24"/>
          <w:szCs w:val="24"/>
        </w:rPr>
        <w:t>,</w:t>
      </w:r>
      <w:r w:rsidR="0020682A" w:rsidRPr="00077FD2">
        <w:rPr>
          <w:rFonts w:ascii="Arial" w:hAnsi="Arial" w:cs="Arial"/>
          <w:sz w:val="24"/>
          <w:szCs w:val="24"/>
        </w:rPr>
        <w:t xml:space="preserve"> </w:t>
      </w:r>
      <w:r w:rsidR="00B47DEC" w:rsidRPr="00077FD2">
        <w:rPr>
          <w:rFonts w:ascii="Arial" w:hAnsi="Arial" w:cs="Arial"/>
          <w:sz w:val="24"/>
          <w:szCs w:val="24"/>
        </w:rPr>
        <w:t>en la</w:t>
      </w:r>
      <w:r w:rsidR="0020682A" w:rsidRPr="00077FD2">
        <w:rPr>
          <w:rFonts w:ascii="Arial" w:hAnsi="Arial" w:cs="Arial"/>
          <w:sz w:val="24"/>
          <w:szCs w:val="24"/>
        </w:rPr>
        <w:t xml:space="preserve"> que existe consenso en que las mujeres tienen mayor riesgo de desarrollar infecciones urinarias </w:t>
      </w:r>
      <w:r w:rsidR="00CE3AB6" w:rsidRPr="00077FD2">
        <w:rPr>
          <w:rFonts w:ascii="Arial" w:hAnsi="Arial" w:cs="Arial"/>
          <w:sz w:val="24"/>
          <w:szCs w:val="24"/>
        </w:rPr>
        <w:t xml:space="preserve">debido a que su </w:t>
      </w:r>
      <w:r w:rsidR="0020682A" w:rsidRPr="00077FD2">
        <w:rPr>
          <w:rFonts w:ascii="Arial" w:hAnsi="Arial" w:cs="Arial"/>
          <w:sz w:val="24"/>
          <w:szCs w:val="24"/>
        </w:rPr>
        <w:t xml:space="preserve">uretra </w:t>
      </w:r>
      <w:r w:rsidR="00F73DBB" w:rsidRPr="00077FD2">
        <w:rPr>
          <w:rFonts w:ascii="Arial" w:hAnsi="Arial" w:cs="Arial"/>
          <w:sz w:val="24"/>
          <w:szCs w:val="24"/>
        </w:rPr>
        <w:t>es más corta</w:t>
      </w:r>
      <w:r w:rsidR="00CE3AB6" w:rsidRPr="00077FD2">
        <w:rPr>
          <w:rFonts w:ascii="Arial" w:hAnsi="Arial" w:cs="Arial"/>
          <w:sz w:val="24"/>
          <w:szCs w:val="24"/>
        </w:rPr>
        <w:t>,</w:t>
      </w:r>
      <w:r w:rsidR="0020682A" w:rsidRPr="00077FD2">
        <w:rPr>
          <w:rFonts w:ascii="Arial" w:hAnsi="Arial" w:cs="Arial"/>
          <w:sz w:val="24"/>
          <w:szCs w:val="24"/>
        </w:rPr>
        <w:t xml:space="preserve"> </w:t>
      </w:r>
      <w:r w:rsidR="00AD4B80" w:rsidRPr="00077FD2">
        <w:rPr>
          <w:rFonts w:ascii="Arial" w:hAnsi="Arial" w:cs="Arial"/>
          <w:sz w:val="24"/>
          <w:szCs w:val="24"/>
        </w:rPr>
        <w:t>más</w:t>
      </w:r>
      <w:r w:rsidR="00F73DBB" w:rsidRPr="00077FD2">
        <w:rPr>
          <w:rFonts w:ascii="Arial" w:hAnsi="Arial" w:cs="Arial"/>
          <w:sz w:val="24"/>
          <w:szCs w:val="24"/>
        </w:rPr>
        <w:t xml:space="preserve"> distensible</w:t>
      </w:r>
      <w:r w:rsidR="00CE3AB6" w:rsidRPr="00077FD2">
        <w:rPr>
          <w:rFonts w:ascii="Arial" w:hAnsi="Arial" w:cs="Arial"/>
          <w:sz w:val="24"/>
          <w:szCs w:val="24"/>
        </w:rPr>
        <w:t xml:space="preserve"> y está más cercana a la región perianal</w:t>
      </w:r>
      <w:r w:rsidR="00F73DBB" w:rsidRPr="00077FD2">
        <w:rPr>
          <w:rFonts w:ascii="Arial" w:hAnsi="Arial" w:cs="Arial"/>
          <w:sz w:val="24"/>
          <w:szCs w:val="24"/>
        </w:rPr>
        <w:t>.</w:t>
      </w:r>
      <w:r w:rsidR="00AD4B80" w:rsidRPr="00077FD2">
        <w:rPr>
          <w:rFonts w:ascii="Arial" w:hAnsi="Arial" w:cs="Arial"/>
          <w:sz w:val="24"/>
          <w:szCs w:val="24"/>
        </w:rPr>
        <w:t xml:space="preserve"> Adicional a ello,</w:t>
      </w:r>
      <w:r w:rsidR="00CE3AB6" w:rsidRPr="00077FD2">
        <w:rPr>
          <w:rFonts w:ascii="Arial" w:hAnsi="Arial" w:cs="Arial"/>
          <w:sz w:val="24"/>
          <w:szCs w:val="24"/>
        </w:rPr>
        <w:t xml:space="preserve"> algunas mujeres tienen predisposición a</w:t>
      </w:r>
      <w:r w:rsidR="00AD4B80" w:rsidRPr="00077FD2">
        <w:rPr>
          <w:rFonts w:ascii="Arial" w:hAnsi="Arial" w:cs="Arial"/>
          <w:sz w:val="24"/>
          <w:szCs w:val="24"/>
        </w:rPr>
        <w:t xml:space="preserve"> la colonización</w:t>
      </w:r>
      <w:r w:rsidR="00AA6410" w:rsidRPr="00077FD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AA6410" w:rsidRPr="00077FD2">
        <w:rPr>
          <w:rFonts w:ascii="Arial" w:hAnsi="Arial" w:cs="Arial"/>
          <w:sz w:val="24"/>
          <w:szCs w:val="24"/>
        </w:rPr>
        <w:t>enterobacterias</w:t>
      </w:r>
      <w:proofErr w:type="spellEnd"/>
      <w:r w:rsidR="00F73DBB" w:rsidRPr="00077FD2">
        <w:rPr>
          <w:rFonts w:ascii="Arial" w:hAnsi="Arial" w:cs="Arial"/>
          <w:sz w:val="24"/>
          <w:szCs w:val="24"/>
        </w:rPr>
        <w:t xml:space="preserve"> </w:t>
      </w:r>
      <w:r w:rsidR="00AD4B80" w:rsidRPr="00077FD2">
        <w:rPr>
          <w:rFonts w:ascii="Arial" w:hAnsi="Arial" w:cs="Arial"/>
          <w:sz w:val="24"/>
          <w:szCs w:val="24"/>
        </w:rPr>
        <w:t xml:space="preserve">del introito vaginal, el vestíbulo vaginal y la región </w:t>
      </w:r>
      <w:proofErr w:type="spellStart"/>
      <w:r w:rsidR="00AD4B80" w:rsidRPr="00077FD2">
        <w:rPr>
          <w:rFonts w:ascii="Arial" w:hAnsi="Arial" w:cs="Arial"/>
          <w:sz w:val="24"/>
          <w:szCs w:val="24"/>
        </w:rPr>
        <w:t>periuretral</w:t>
      </w:r>
      <w:proofErr w:type="spellEnd"/>
      <w:r w:rsidR="00AA6410" w:rsidRPr="00077FD2">
        <w:rPr>
          <w:rFonts w:ascii="Arial" w:hAnsi="Arial" w:cs="Arial"/>
          <w:sz w:val="24"/>
          <w:szCs w:val="24"/>
        </w:rPr>
        <w:t xml:space="preserve"> </w:t>
      </w:r>
      <w:r w:rsidR="00A30B8F" w:rsidRPr="00077FD2">
        <w:rPr>
          <w:rFonts w:ascii="Arial" w:hAnsi="Arial" w:cs="Arial"/>
          <w:sz w:val="24"/>
          <w:szCs w:val="24"/>
        </w:rPr>
        <w:t>(17).</w:t>
      </w:r>
    </w:p>
    <w:p w:rsidR="00EA756B" w:rsidRPr="00077FD2" w:rsidRDefault="0081368B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El 14,5% de las mujeres con infecciones urinarias fueron gestantes, lo que </w:t>
      </w:r>
      <w:r w:rsidR="00B57092" w:rsidRPr="00077FD2">
        <w:rPr>
          <w:rFonts w:ascii="Arial" w:hAnsi="Arial" w:cs="Arial"/>
          <w:sz w:val="24"/>
          <w:szCs w:val="24"/>
        </w:rPr>
        <w:t>resulta relevante ya que</w:t>
      </w:r>
      <w:r w:rsidRPr="00077FD2">
        <w:rPr>
          <w:rFonts w:ascii="Arial" w:hAnsi="Arial" w:cs="Arial"/>
          <w:sz w:val="24"/>
          <w:szCs w:val="24"/>
        </w:rPr>
        <w:t xml:space="preserve"> las ITU durante el embarazo se han asociado con parto </w:t>
      </w:r>
      <w:proofErr w:type="spellStart"/>
      <w:r w:rsidRPr="00077FD2">
        <w:rPr>
          <w:rFonts w:ascii="Arial" w:hAnsi="Arial" w:cs="Arial"/>
          <w:sz w:val="24"/>
          <w:szCs w:val="24"/>
        </w:rPr>
        <w:t>pretérmino</w:t>
      </w:r>
      <w:proofErr w:type="spellEnd"/>
      <w:r w:rsidRPr="00077FD2">
        <w:rPr>
          <w:rFonts w:ascii="Arial" w:hAnsi="Arial" w:cs="Arial"/>
          <w:sz w:val="24"/>
          <w:szCs w:val="24"/>
        </w:rPr>
        <w:t>, ruptura prematura de membranas y bajo peso al nacer</w:t>
      </w:r>
      <w:r w:rsidR="00B57092" w:rsidRPr="00077FD2">
        <w:rPr>
          <w:rFonts w:ascii="Arial" w:hAnsi="Arial" w:cs="Arial"/>
          <w:sz w:val="24"/>
          <w:szCs w:val="24"/>
        </w:rPr>
        <w:t xml:space="preserve"> </w:t>
      </w:r>
      <w:r w:rsidRPr="00077FD2">
        <w:rPr>
          <w:rFonts w:ascii="Arial" w:hAnsi="Arial" w:cs="Arial"/>
          <w:sz w:val="24"/>
          <w:szCs w:val="24"/>
        </w:rPr>
        <w:t>(</w:t>
      </w:r>
      <w:r w:rsidR="00B57092" w:rsidRPr="00077FD2">
        <w:rPr>
          <w:rFonts w:ascii="Arial" w:hAnsi="Arial" w:cs="Arial"/>
          <w:sz w:val="24"/>
          <w:szCs w:val="24"/>
        </w:rPr>
        <w:t>19</w:t>
      </w:r>
      <w:r w:rsidRPr="00077FD2">
        <w:rPr>
          <w:rFonts w:ascii="Arial" w:hAnsi="Arial" w:cs="Arial"/>
          <w:sz w:val="24"/>
          <w:szCs w:val="24"/>
        </w:rPr>
        <w:t>)</w:t>
      </w:r>
      <w:r w:rsidR="007916CD" w:rsidRPr="00077FD2">
        <w:rPr>
          <w:rFonts w:ascii="Arial" w:hAnsi="Arial" w:cs="Arial"/>
          <w:sz w:val="24"/>
          <w:szCs w:val="24"/>
        </w:rPr>
        <w:t>.</w:t>
      </w:r>
      <w:r w:rsidR="00B57092" w:rsidRPr="00077FD2">
        <w:rPr>
          <w:rFonts w:ascii="Arial" w:hAnsi="Arial" w:cs="Arial"/>
          <w:sz w:val="24"/>
          <w:szCs w:val="24"/>
        </w:rPr>
        <w:t xml:space="preserve"> </w:t>
      </w:r>
      <w:r w:rsidR="0068230E" w:rsidRPr="00077FD2">
        <w:rPr>
          <w:rFonts w:ascii="Arial" w:hAnsi="Arial" w:cs="Arial"/>
          <w:sz w:val="24"/>
          <w:szCs w:val="24"/>
        </w:rPr>
        <w:t>En este sentido,</w:t>
      </w:r>
      <w:r w:rsidR="00471C68" w:rsidRPr="00077FD2">
        <w:rPr>
          <w:rFonts w:ascii="Arial" w:hAnsi="Arial" w:cs="Arial"/>
          <w:sz w:val="24"/>
          <w:szCs w:val="24"/>
        </w:rPr>
        <w:t xml:space="preserve"> destaca que </w:t>
      </w:r>
      <w:r w:rsidR="008B4F62" w:rsidRPr="00077FD2">
        <w:rPr>
          <w:rFonts w:ascii="Arial" w:hAnsi="Arial" w:cs="Arial"/>
          <w:sz w:val="24"/>
          <w:szCs w:val="24"/>
        </w:rPr>
        <w:t xml:space="preserve">por cada mujer no gestante con infección por </w:t>
      </w:r>
      <w:proofErr w:type="spellStart"/>
      <w:r w:rsidR="008B4F62" w:rsidRPr="00077FD2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8B4F62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F62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8B4F62" w:rsidRPr="00077FD2">
        <w:rPr>
          <w:rFonts w:ascii="Arial" w:hAnsi="Arial" w:cs="Arial"/>
          <w:sz w:val="24"/>
          <w:szCs w:val="24"/>
        </w:rPr>
        <w:t xml:space="preserve">, se presentaron 4 mujeres gestantes con este </w:t>
      </w:r>
      <w:proofErr w:type="spellStart"/>
      <w:r w:rsidR="008B4F62" w:rsidRPr="00077FD2">
        <w:rPr>
          <w:rFonts w:ascii="Arial" w:hAnsi="Arial" w:cs="Arial"/>
          <w:sz w:val="24"/>
          <w:szCs w:val="24"/>
        </w:rPr>
        <w:t>uropatógeno</w:t>
      </w:r>
      <w:proofErr w:type="spellEnd"/>
      <w:r w:rsidR="008B4F62" w:rsidRPr="00077FD2">
        <w:rPr>
          <w:rFonts w:ascii="Arial" w:hAnsi="Arial" w:cs="Arial"/>
          <w:sz w:val="24"/>
          <w:szCs w:val="24"/>
        </w:rPr>
        <w:t xml:space="preserve">. Este </w:t>
      </w:r>
      <w:r w:rsidR="00EF429D" w:rsidRPr="00077FD2">
        <w:rPr>
          <w:rFonts w:ascii="Arial" w:hAnsi="Arial" w:cs="Arial"/>
          <w:sz w:val="24"/>
          <w:szCs w:val="24"/>
        </w:rPr>
        <w:t xml:space="preserve">hallazgo es particularmente importante </w:t>
      </w:r>
      <w:r w:rsidR="0068230E" w:rsidRPr="00077FD2">
        <w:rPr>
          <w:rFonts w:ascii="Arial" w:hAnsi="Arial" w:cs="Arial"/>
          <w:sz w:val="24"/>
          <w:szCs w:val="24"/>
        </w:rPr>
        <w:t>debido a</w:t>
      </w:r>
      <w:r w:rsidR="00285697" w:rsidRPr="00077FD2">
        <w:rPr>
          <w:rFonts w:ascii="Arial" w:hAnsi="Arial" w:cs="Arial"/>
          <w:sz w:val="24"/>
          <w:szCs w:val="24"/>
        </w:rPr>
        <w:t xml:space="preserve"> la creciente resistencia que ha adquirido </w:t>
      </w:r>
      <w:proofErr w:type="spellStart"/>
      <w:r w:rsidR="00285697" w:rsidRPr="00077FD2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285697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85697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285697" w:rsidRPr="00077FD2">
        <w:rPr>
          <w:rFonts w:ascii="Arial" w:hAnsi="Arial" w:cs="Arial"/>
          <w:sz w:val="24"/>
          <w:szCs w:val="24"/>
        </w:rPr>
        <w:t xml:space="preserve"> a los antimicrobianos</w:t>
      </w:r>
      <w:r w:rsidR="0068230E" w:rsidRPr="00077FD2">
        <w:rPr>
          <w:rFonts w:ascii="Arial" w:hAnsi="Arial" w:cs="Arial"/>
          <w:sz w:val="24"/>
          <w:szCs w:val="24"/>
        </w:rPr>
        <w:t>, incluyendo</w:t>
      </w:r>
      <w:r w:rsidR="00285697" w:rsidRPr="00077FD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285697" w:rsidRPr="00077FD2">
        <w:rPr>
          <w:rFonts w:ascii="Arial" w:hAnsi="Arial" w:cs="Arial"/>
          <w:sz w:val="24"/>
          <w:szCs w:val="24"/>
        </w:rPr>
        <w:t>carbapenémicos</w:t>
      </w:r>
      <w:proofErr w:type="spellEnd"/>
      <w:r w:rsidR="003C438E" w:rsidRPr="00077FD2">
        <w:rPr>
          <w:rFonts w:ascii="Arial" w:hAnsi="Arial" w:cs="Arial"/>
          <w:sz w:val="24"/>
          <w:szCs w:val="24"/>
        </w:rPr>
        <w:t xml:space="preserve"> (20)</w:t>
      </w:r>
      <w:r w:rsidR="007916CD" w:rsidRPr="00077FD2">
        <w:rPr>
          <w:rFonts w:ascii="Arial" w:hAnsi="Arial" w:cs="Arial"/>
          <w:sz w:val="24"/>
          <w:szCs w:val="24"/>
        </w:rPr>
        <w:t>.</w:t>
      </w:r>
    </w:p>
    <w:p w:rsidR="00B94A17" w:rsidRPr="00077FD2" w:rsidRDefault="003C438E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lastRenderedPageBreak/>
        <w:t xml:space="preserve">Del total de </w:t>
      </w:r>
      <w:proofErr w:type="spellStart"/>
      <w:r w:rsidRPr="00077FD2">
        <w:rPr>
          <w:rFonts w:ascii="Arial" w:hAnsi="Arial" w:cs="Arial"/>
          <w:sz w:val="24"/>
          <w:szCs w:val="24"/>
        </w:rPr>
        <w:t>urocultivos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registrados el 17% </w:t>
      </w:r>
      <w:r w:rsidR="00A963E6" w:rsidRPr="00077FD2">
        <w:rPr>
          <w:rFonts w:ascii="Arial" w:hAnsi="Arial" w:cs="Arial"/>
          <w:sz w:val="24"/>
          <w:szCs w:val="24"/>
        </w:rPr>
        <w:t>correspondió a personas en edad infantil</w:t>
      </w:r>
      <w:r w:rsidR="005053B4" w:rsidRPr="00077FD2">
        <w:rPr>
          <w:rFonts w:ascii="Arial" w:hAnsi="Arial" w:cs="Arial"/>
          <w:sz w:val="24"/>
          <w:szCs w:val="24"/>
        </w:rPr>
        <w:t xml:space="preserve">. En este sentido, </w:t>
      </w:r>
      <w:r w:rsidR="00AA6410" w:rsidRPr="00077FD2">
        <w:rPr>
          <w:rFonts w:ascii="Arial" w:hAnsi="Arial" w:cs="Arial"/>
          <w:sz w:val="24"/>
          <w:szCs w:val="24"/>
        </w:rPr>
        <w:t>algunas investigaciones describen</w:t>
      </w:r>
      <w:r w:rsidR="005053B4" w:rsidRPr="00077FD2">
        <w:rPr>
          <w:rFonts w:ascii="Arial" w:hAnsi="Arial" w:cs="Arial"/>
          <w:sz w:val="24"/>
          <w:szCs w:val="24"/>
        </w:rPr>
        <w:t xml:space="preserve"> que en los </w:t>
      </w:r>
      <w:r w:rsidR="00B94A17" w:rsidRPr="00077FD2">
        <w:rPr>
          <w:rFonts w:ascii="Arial" w:hAnsi="Arial" w:cs="Arial"/>
          <w:sz w:val="24"/>
          <w:szCs w:val="24"/>
        </w:rPr>
        <w:t xml:space="preserve">dos </w:t>
      </w:r>
      <w:r w:rsidR="005053B4" w:rsidRPr="00077FD2">
        <w:rPr>
          <w:rFonts w:ascii="Arial" w:hAnsi="Arial" w:cs="Arial"/>
          <w:sz w:val="24"/>
          <w:szCs w:val="24"/>
        </w:rPr>
        <w:t>primeros años de vida las ITU predominan en los niños</w:t>
      </w:r>
      <w:r w:rsidR="00AA6410" w:rsidRPr="00077FD2">
        <w:rPr>
          <w:rFonts w:ascii="Arial" w:hAnsi="Arial" w:cs="Arial"/>
          <w:sz w:val="24"/>
          <w:szCs w:val="24"/>
        </w:rPr>
        <w:t>;</w:t>
      </w:r>
      <w:r w:rsidR="005053B4" w:rsidRPr="00077FD2">
        <w:rPr>
          <w:rFonts w:ascii="Arial" w:hAnsi="Arial" w:cs="Arial"/>
          <w:sz w:val="24"/>
          <w:szCs w:val="24"/>
        </w:rPr>
        <w:t xml:space="preserve"> </w:t>
      </w:r>
      <w:r w:rsidR="00B94A17" w:rsidRPr="00077FD2">
        <w:rPr>
          <w:rFonts w:ascii="Arial" w:hAnsi="Arial" w:cs="Arial"/>
          <w:sz w:val="24"/>
          <w:szCs w:val="24"/>
        </w:rPr>
        <w:t>en mayores de 2 años la relación se invierte y predomina en las niñas (21)</w:t>
      </w:r>
      <w:r w:rsidR="007916CD" w:rsidRPr="00077FD2">
        <w:rPr>
          <w:rFonts w:ascii="Arial" w:hAnsi="Arial" w:cs="Arial"/>
          <w:sz w:val="24"/>
          <w:szCs w:val="24"/>
        </w:rPr>
        <w:t>;</w:t>
      </w:r>
      <w:r w:rsidR="005053B4" w:rsidRPr="00077FD2">
        <w:rPr>
          <w:rFonts w:ascii="Arial" w:hAnsi="Arial" w:cs="Arial"/>
          <w:sz w:val="24"/>
          <w:szCs w:val="24"/>
        </w:rPr>
        <w:t xml:space="preserve"> </w:t>
      </w:r>
      <w:r w:rsidR="00242B10" w:rsidRPr="00077FD2">
        <w:rPr>
          <w:rFonts w:ascii="Arial" w:hAnsi="Arial" w:cs="Arial"/>
          <w:sz w:val="24"/>
          <w:szCs w:val="24"/>
        </w:rPr>
        <w:t>sin embargo,</w:t>
      </w:r>
      <w:r w:rsidR="005053B4" w:rsidRPr="00077FD2">
        <w:rPr>
          <w:rFonts w:ascii="Arial" w:hAnsi="Arial" w:cs="Arial"/>
          <w:sz w:val="24"/>
          <w:szCs w:val="24"/>
        </w:rPr>
        <w:t xml:space="preserve"> en esta investigación no se identificaron diferencias significativas por sexo ni por edad</w:t>
      </w:r>
      <w:r w:rsidR="00B94A17" w:rsidRPr="00077FD2">
        <w:rPr>
          <w:rFonts w:ascii="Arial" w:hAnsi="Arial" w:cs="Arial"/>
          <w:sz w:val="24"/>
          <w:szCs w:val="24"/>
        </w:rPr>
        <w:t xml:space="preserve">. En este grupo etario </w:t>
      </w:r>
      <w:r w:rsidR="00D028DD" w:rsidRPr="00077FD2">
        <w:rPr>
          <w:rFonts w:ascii="Arial" w:hAnsi="Arial" w:cs="Arial"/>
          <w:sz w:val="24"/>
          <w:szCs w:val="24"/>
        </w:rPr>
        <w:t>los microorganismos más frecuentemente aislados fueron</w:t>
      </w:r>
      <w:r w:rsidR="00B94A17" w:rsidRPr="00077FD2">
        <w:rPr>
          <w:rFonts w:ascii="Arial" w:hAnsi="Arial" w:cs="Arial"/>
          <w:sz w:val="24"/>
          <w:szCs w:val="24"/>
        </w:rPr>
        <w:t xml:space="preserve"> </w:t>
      </w:r>
      <w:r w:rsidR="00B94A17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B94A17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B94A17" w:rsidRPr="00077FD2">
        <w:rPr>
          <w:rFonts w:ascii="Arial" w:hAnsi="Arial" w:cs="Arial"/>
          <w:sz w:val="24"/>
          <w:szCs w:val="24"/>
        </w:rPr>
        <w:t xml:space="preserve"> (47,2%),</w:t>
      </w:r>
      <w:r w:rsidR="005658F3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658F3" w:rsidRPr="00077FD2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="005658F3" w:rsidRPr="00077F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8F3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5658F3" w:rsidRPr="00077FD2">
        <w:rPr>
          <w:rFonts w:ascii="Arial" w:hAnsi="Arial" w:cs="Arial"/>
          <w:sz w:val="24"/>
          <w:szCs w:val="24"/>
        </w:rPr>
        <w:t xml:space="preserve"> (26,4%) y </w:t>
      </w:r>
      <w:proofErr w:type="spellStart"/>
      <w:r w:rsidR="005658F3" w:rsidRPr="00077FD2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5658F3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658F3" w:rsidRPr="00077FD2">
        <w:rPr>
          <w:rFonts w:ascii="Arial" w:hAnsi="Arial" w:cs="Arial"/>
          <w:sz w:val="24"/>
          <w:szCs w:val="24"/>
        </w:rPr>
        <w:t>spp</w:t>
      </w:r>
      <w:proofErr w:type="spellEnd"/>
      <w:r w:rsidR="005658F3" w:rsidRPr="00077FD2">
        <w:rPr>
          <w:rFonts w:ascii="Arial" w:hAnsi="Arial" w:cs="Arial"/>
          <w:sz w:val="24"/>
          <w:szCs w:val="24"/>
        </w:rPr>
        <w:t xml:space="preserve"> (15,1%). Este hallazgo es similar al estudio de </w:t>
      </w:r>
      <w:r w:rsidR="00B94A17" w:rsidRPr="00077FD2">
        <w:rPr>
          <w:rFonts w:ascii="Arial" w:hAnsi="Arial" w:cs="Arial"/>
          <w:sz w:val="24"/>
          <w:szCs w:val="24"/>
        </w:rPr>
        <w:t>Pinto y colaboradores</w:t>
      </w:r>
      <w:r w:rsidR="005658F3" w:rsidRPr="00077FD2">
        <w:rPr>
          <w:rFonts w:ascii="Arial" w:hAnsi="Arial" w:cs="Arial"/>
          <w:sz w:val="24"/>
          <w:szCs w:val="24"/>
        </w:rPr>
        <w:t xml:space="preserve"> en cuanto a la prevalencia de</w:t>
      </w:r>
      <w:r w:rsidR="00D028DD" w:rsidRPr="00077FD2">
        <w:rPr>
          <w:rFonts w:ascii="Arial" w:hAnsi="Arial" w:cs="Arial"/>
          <w:sz w:val="24"/>
          <w:szCs w:val="24"/>
        </w:rPr>
        <w:t xml:space="preserve"> </w:t>
      </w:r>
      <w:r w:rsidR="00D028DD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D028DD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D028DD" w:rsidRPr="00077FD2">
        <w:rPr>
          <w:rFonts w:ascii="Arial" w:hAnsi="Arial" w:cs="Arial"/>
          <w:sz w:val="24"/>
          <w:szCs w:val="24"/>
        </w:rPr>
        <w:t xml:space="preserve"> (52%)</w:t>
      </w:r>
      <w:r w:rsidR="005658F3" w:rsidRPr="00077FD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28DD" w:rsidRPr="00077FD2">
        <w:rPr>
          <w:rFonts w:ascii="Arial" w:hAnsi="Arial" w:cs="Arial"/>
          <w:sz w:val="24"/>
          <w:szCs w:val="24"/>
        </w:rPr>
        <w:t>Proteus</w:t>
      </w:r>
      <w:proofErr w:type="spellEnd"/>
      <w:r w:rsidR="00D028DD" w:rsidRPr="00077FD2">
        <w:rPr>
          <w:rFonts w:ascii="Arial" w:hAnsi="Arial" w:cs="Arial"/>
          <w:sz w:val="24"/>
          <w:szCs w:val="24"/>
        </w:rPr>
        <w:t xml:space="preserve"> </w:t>
      </w:r>
      <w:r w:rsidR="005658F3" w:rsidRPr="00077FD2">
        <w:rPr>
          <w:rFonts w:ascii="Arial" w:hAnsi="Arial" w:cs="Arial"/>
          <w:sz w:val="24"/>
          <w:szCs w:val="24"/>
        </w:rPr>
        <w:t>(</w:t>
      </w:r>
      <w:r w:rsidR="00D028DD" w:rsidRPr="00077FD2">
        <w:rPr>
          <w:rFonts w:ascii="Arial" w:hAnsi="Arial" w:cs="Arial"/>
          <w:sz w:val="24"/>
          <w:szCs w:val="24"/>
        </w:rPr>
        <w:t>8%</w:t>
      </w:r>
      <w:r w:rsidR="005658F3" w:rsidRPr="00077FD2">
        <w:rPr>
          <w:rFonts w:ascii="Arial" w:hAnsi="Arial" w:cs="Arial"/>
          <w:sz w:val="24"/>
          <w:szCs w:val="24"/>
        </w:rPr>
        <w:t>)</w:t>
      </w:r>
      <w:r w:rsidR="007916CD" w:rsidRPr="00077FD2">
        <w:rPr>
          <w:rFonts w:ascii="Arial" w:hAnsi="Arial" w:cs="Arial"/>
          <w:sz w:val="24"/>
          <w:szCs w:val="24"/>
        </w:rPr>
        <w:t>;</w:t>
      </w:r>
      <w:r w:rsidR="005658F3" w:rsidRPr="00077FD2">
        <w:rPr>
          <w:rFonts w:ascii="Arial" w:hAnsi="Arial" w:cs="Arial"/>
          <w:sz w:val="24"/>
          <w:szCs w:val="24"/>
        </w:rPr>
        <w:t xml:space="preserve"> no obstante</w:t>
      </w:r>
      <w:r w:rsidR="00AA6410" w:rsidRPr="00077FD2">
        <w:rPr>
          <w:rFonts w:ascii="Arial" w:hAnsi="Arial" w:cs="Arial"/>
          <w:sz w:val="24"/>
          <w:szCs w:val="24"/>
        </w:rPr>
        <w:t>,</w:t>
      </w:r>
      <w:r w:rsidR="005658F3" w:rsidRPr="00077FD2">
        <w:rPr>
          <w:rFonts w:ascii="Arial" w:hAnsi="Arial" w:cs="Arial"/>
          <w:sz w:val="24"/>
          <w:szCs w:val="24"/>
        </w:rPr>
        <w:t xml:space="preserve"> difiere en que </w:t>
      </w:r>
      <w:proofErr w:type="spellStart"/>
      <w:r w:rsidR="005658F3" w:rsidRPr="00077FD2">
        <w:rPr>
          <w:rFonts w:ascii="Arial" w:hAnsi="Arial" w:cs="Arial"/>
          <w:i/>
          <w:sz w:val="24"/>
          <w:szCs w:val="24"/>
        </w:rPr>
        <w:t>Klebsiella</w:t>
      </w:r>
      <w:proofErr w:type="spellEnd"/>
      <w:r w:rsidR="005658F3" w:rsidRPr="00077FD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658F3" w:rsidRPr="00077FD2">
        <w:rPr>
          <w:rFonts w:ascii="Arial" w:hAnsi="Arial" w:cs="Arial"/>
          <w:i/>
          <w:sz w:val="24"/>
          <w:szCs w:val="24"/>
        </w:rPr>
        <w:t>spp</w:t>
      </w:r>
      <w:proofErr w:type="spellEnd"/>
      <w:r w:rsidR="005658F3" w:rsidRPr="00077FD2">
        <w:rPr>
          <w:rFonts w:ascii="Arial" w:hAnsi="Arial" w:cs="Arial"/>
          <w:sz w:val="24"/>
          <w:szCs w:val="24"/>
        </w:rPr>
        <w:t xml:space="preserve"> </w:t>
      </w:r>
      <w:r w:rsidR="00AA6410" w:rsidRPr="00077FD2">
        <w:rPr>
          <w:rFonts w:ascii="Arial" w:hAnsi="Arial" w:cs="Arial"/>
          <w:sz w:val="24"/>
          <w:szCs w:val="24"/>
        </w:rPr>
        <w:t>no figura entre los más importantes</w:t>
      </w:r>
      <w:r w:rsidR="005658F3" w:rsidRPr="00077FD2">
        <w:rPr>
          <w:rFonts w:ascii="Arial" w:hAnsi="Arial" w:cs="Arial"/>
          <w:sz w:val="24"/>
          <w:szCs w:val="24"/>
        </w:rPr>
        <w:t xml:space="preserve"> (22)</w:t>
      </w:r>
      <w:r w:rsidR="007916CD" w:rsidRPr="00077FD2">
        <w:rPr>
          <w:rFonts w:ascii="Arial" w:hAnsi="Arial" w:cs="Arial"/>
          <w:sz w:val="24"/>
          <w:szCs w:val="24"/>
        </w:rPr>
        <w:t>.</w:t>
      </w:r>
      <w:r w:rsidR="005658F3" w:rsidRPr="00077FD2">
        <w:rPr>
          <w:rFonts w:ascii="Arial" w:hAnsi="Arial" w:cs="Arial"/>
          <w:sz w:val="24"/>
          <w:szCs w:val="24"/>
        </w:rPr>
        <w:t xml:space="preserve"> Esta situación, sumado a lo que ocurre en los demás grupos etarios, podría indicar que la colonización rectal por especies de </w:t>
      </w:r>
      <w:proofErr w:type="spellStart"/>
      <w:r w:rsidR="005658F3" w:rsidRPr="00077FD2">
        <w:rPr>
          <w:rFonts w:ascii="Arial" w:hAnsi="Arial" w:cs="Arial"/>
          <w:i/>
          <w:sz w:val="24"/>
          <w:szCs w:val="24"/>
        </w:rPr>
        <w:t>Klebsiella</w:t>
      </w:r>
      <w:proofErr w:type="spellEnd"/>
      <w:r w:rsidR="005658F3" w:rsidRPr="00077FD2">
        <w:rPr>
          <w:rFonts w:ascii="Arial" w:hAnsi="Arial" w:cs="Arial"/>
          <w:sz w:val="24"/>
          <w:szCs w:val="24"/>
        </w:rPr>
        <w:t xml:space="preserve"> patógenas</w:t>
      </w:r>
      <w:r w:rsidR="00AA6410" w:rsidRPr="00077FD2">
        <w:rPr>
          <w:rFonts w:ascii="Arial" w:hAnsi="Arial" w:cs="Arial"/>
          <w:sz w:val="24"/>
          <w:szCs w:val="24"/>
        </w:rPr>
        <w:t>,</w:t>
      </w:r>
      <w:r w:rsidR="005658F3" w:rsidRPr="00077FD2">
        <w:rPr>
          <w:rFonts w:ascii="Arial" w:hAnsi="Arial" w:cs="Arial"/>
          <w:sz w:val="24"/>
          <w:szCs w:val="24"/>
        </w:rPr>
        <w:t xml:space="preserve"> es baja en </w:t>
      </w:r>
      <w:r w:rsidR="00970F5D">
        <w:rPr>
          <w:rFonts w:ascii="Arial" w:hAnsi="Arial" w:cs="Arial"/>
          <w:sz w:val="24"/>
          <w:szCs w:val="24"/>
        </w:rPr>
        <w:t xml:space="preserve">la </w:t>
      </w:r>
      <w:r w:rsidR="005658F3" w:rsidRPr="00077FD2">
        <w:rPr>
          <w:rFonts w:ascii="Arial" w:hAnsi="Arial" w:cs="Arial"/>
          <w:sz w:val="24"/>
          <w:szCs w:val="24"/>
        </w:rPr>
        <w:t>población</w:t>
      </w:r>
      <w:r w:rsidR="00970F5D">
        <w:rPr>
          <w:rFonts w:ascii="Arial" w:hAnsi="Arial" w:cs="Arial"/>
          <w:sz w:val="24"/>
          <w:szCs w:val="24"/>
        </w:rPr>
        <w:t xml:space="preserve"> estudiada</w:t>
      </w:r>
      <w:r w:rsidR="005658F3" w:rsidRPr="00077FD2">
        <w:rPr>
          <w:rFonts w:ascii="Arial" w:hAnsi="Arial" w:cs="Arial"/>
          <w:sz w:val="24"/>
          <w:szCs w:val="24"/>
        </w:rPr>
        <w:t>.</w:t>
      </w:r>
    </w:p>
    <w:p w:rsidR="00C15B2F" w:rsidRPr="00077FD2" w:rsidRDefault="00C049FB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>En alusión a los adultos mayores, se ha descrito que las ITU son muy frecuentes y están asociadas con deficiencia de estrógenos</w:t>
      </w:r>
      <w:r w:rsidR="00AA6410" w:rsidRPr="00077FD2">
        <w:rPr>
          <w:rFonts w:ascii="Arial" w:hAnsi="Arial" w:cs="Arial"/>
          <w:sz w:val="24"/>
          <w:szCs w:val="24"/>
        </w:rPr>
        <w:t>,</w:t>
      </w:r>
      <w:r w:rsidRPr="00077FD2">
        <w:rPr>
          <w:rFonts w:ascii="Arial" w:hAnsi="Arial" w:cs="Arial"/>
          <w:sz w:val="24"/>
          <w:szCs w:val="24"/>
        </w:rPr>
        <w:t xml:space="preserve"> cam</w:t>
      </w:r>
      <w:r w:rsidR="00970F5D">
        <w:rPr>
          <w:rFonts w:ascii="Arial" w:hAnsi="Arial" w:cs="Arial"/>
          <w:sz w:val="24"/>
          <w:szCs w:val="24"/>
        </w:rPr>
        <w:t xml:space="preserve">bios en la microbiota vaginal, </w:t>
      </w:r>
      <w:r w:rsidRPr="00077FD2">
        <w:rPr>
          <w:rFonts w:ascii="Arial" w:hAnsi="Arial" w:cs="Arial"/>
          <w:sz w:val="24"/>
          <w:szCs w:val="24"/>
        </w:rPr>
        <w:t>hipertrofia prostática y retención urinaria</w:t>
      </w:r>
      <w:r w:rsidR="00970F5D">
        <w:rPr>
          <w:rFonts w:ascii="Arial" w:hAnsi="Arial" w:cs="Arial"/>
          <w:sz w:val="24"/>
          <w:szCs w:val="24"/>
        </w:rPr>
        <w:t>;</w:t>
      </w:r>
      <w:r w:rsidRPr="00077FD2">
        <w:rPr>
          <w:rFonts w:ascii="Arial" w:hAnsi="Arial" w:cs="Arial"/>
          <w:sz w:val="24"/>
          <w:szCs w:val="24"/>
        </w:rPr>
        <w:t xml:space="preserve"> sin embargo, en esta investigación no se encontraron</w:t>
      </w:r>
      <w:r w:rsidR="00A55A32" w:rsidRPr="00077FD2">
        <w:rPr>
          <w:rFonts w:ascii="Arial" w:hAnsi="Arial" w:cs="Arial"/>
          <w:sz w:val="24"/>
          <w:szCs w:val="24"/>
        </w:rPr>
        <w:t xml:space="preserve"> diferencias </w:t>
      </w:r>
      <w:r w:rsidR="001A5A6E" w:rsidRPr="00077FD2">
        <w:rPr>
          <w:rFonts w:ascii="Arial" w:hAnsi="Arial" w:cs="Arial"/>
          <w:sz w:val="24"/>
          <w:szCs w:val="24"/>
        </w:rPr>
        <w:t xml:space="preserve">significativas </w:t>
      </w:r>
      <w:r w:rsidR="00A55A32" w:rsidRPr="00077FD2">
        <w:rPr>
          <w:rFonts w:ascii="Arial" w:hAnsi="Arial" w:cs="Arial"/>
          <w:sz w:val="24"/>
          <w:szCs w:val="24"/>
        </w:rPr>
        <w:t>en la frecuencia</w:t>
      </w:r>
      <w:r w:rsidR="001A5A6E" w:rsidRPr="00077FD2">
        <w:rPr>
          <w:rFonts w:ascii="Arial" w:hAnsi="Arial" w:cs="Arial"/>
          <w:sz w:val="24"/>
          <w:szCs w:val="24"/>
        </w:rPr>
        <w:t>,</w:t>
      </w:r>
      <w:r w:rsidR="00A55A32" w:rsidRPr="00077FD2">
        <w:rPr>
          <w:rFonts w:ascii="Arial" w:hAnsi="Arial" w:cs="Arial"/>
          <w:sz w:val="24"/>
          <w:szCs w:val="24"/>
        </w:rPr>
        <w:t xml:space="preserve"> ni en los </w:t>
      </w:r>
      <w:proofErr w:type="spellStart"/>
      <w:r w:rsidR="00A55A32" w:rsidRPr="00077FD2">
        <w:rPr>
          <w:rFonts w:ascii="Arial" w:hAnsi="Arial" w:cs="Arial"/>
          <w:sz w:val="24"/>
          <w:szCs w:val="24"/>
        </w:rPr>
        <w:t>uropatógenos</w:t>
      </w:r>
      <w:proofErr w:type="spellEnd"/>
      <w:r w:rsidR="00A55A32" w:rsidRPr="00077FD2">
        <w:rPr>
          <w:rFonts w:ascii="Arial" w:hAnsi="Arial" w:cs="Arial"/>
          <w:sz w:val="24"/>
          <w:szCs w:val="24"/>
        </w:rPr>
        <w:t xml:space="preserve"> involucrados</w:t>
      </w:r>
      <w:r w:rsidRPr="00077FD2">
        <w:rPr>
          <w:rFonts w:ascii="Arial" w:hAnsi="Arial" w:cs="Arial"/>
          <w:sz w:val="24"/>
          <w:szCs w:val="24"/>
        </w:rPr>
        <w:t xml:space="preserve"> </w:t>
      </w:r>
      <w:r w:rsidR="00A55A32" w:rsidRPr="00077FD2">
        <w:rPr>
          <w:rFonts w:ascii="Arial" w:hAnsi="Arial" w:cs="Arial"/>
          <w:sz w:val="24"/>
          <w:szCs w:val="24"/>
        </w:rPr>
        <w:t>(23).</w:t>
      </w:r>
    </w:p>
    <w:p w:rsidR="001A5A6E" w:rsidRPr="00077FD2" w:rsidRDefault="001A5A6E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 xml:space="preserve">En referencia a la especialidad tratante al momento del diagnóstico, </w:t>
      </w:r>
      <w:r w:rsidR="00FB6EDC" w:rsidRPr="00077FD2">
        <w:rPr>
          <w:rFonts w:ascii="Arial" w:hAnsi="Arial" w:cs="Arial"/>
          <w:sz w:val="24"/>
          <w:szCs w:val="24"/>
        </w:rPr>
        <w:t>se encont</w:t>
      </w:r>
      <w:r w:rsidR="00242B10" w:rsidRPr="00077FD2">
        <w:rPr>
          <w:rFonts w:ascii="Arial" w:hAnsi="Arial" w:cs="Arial"/>
          <w:sz w:val="24"/>
          <w:szCs w:val="24"/>
        </w:rPr>
        <w:t xml:space="preserve">raron diferencias </w:t>
      </w:r>
      <w:r w:rsidR="00FB6EDC" w:rsidRPr="00077FD2">
        <w:rPr>
          <w:rFonts w:ascii="Arial" w:hAnsi="Arial" w:cs="Arial"/>
          <w:sz w:val="24"/>
          <w:szCs w:val="24"/>
        </w:rPr>
        <w:t>en</w:t>
      </w:r>
      <w:r w:rsidR="00242B10" w:rsidRPr="00077FD2">
        <w:rPr>
          <w:rFonts w:ascii="Arial" w:hAnsi="Arial" w:cs="Arial"/>
          <w:sz w:val="24"/>
          <w:szCs w:val="24"/>
        </w:rPr>
        <w:t>tre</w:t>
      </w:r>
      <w:r w:rsidR="00FB6EDC" w:rsidRPr="00077FD2">
        <w:rPr>
          <w:rFonts w:ascii="Arial" w:hAnsi="Arial" w:cs="Arial"/>
          <w:sz w:val="24"/>
          <w:szCs w:val="24"/>
        </w:rPr>
        <w:t xml:space="preserve"> quienes consultaron por urgencias y por especialistas, frente a quienes lo hicieron al médico general, estas diferencias solo se evidenciaron en quienes tenían infección por </w:t>
      </w:r>
      <w:r w:rsidR="00FB6EDC" w:rsidRPr="00077FD2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FB6EDC" w:rsidRPr="00077FD2">
        <w:rPr>
          <w:rFonts w:ascii="Arial" w:hAnsi="Arial" w:cs="Arial"/>
          <w:i/>
          <w:sz w:val="24"/>
          <w:szCs w:val="24"/>
        </w:rPr>
        <w:t>coli</w:t>
      </w:r>
      <w:proofErr w:type="spellEnd"/>
      <w:r w:rsidR="00242B10" w:rsidRPr="00077FD2">
        <w:rPr>
          <w:rFonts w:ascii="Arial" w:hAnsi="Arial" w:cs="Arial"/>
          <w:sz w:val="24"/>
          <w:szCs w:val="24"/>
        </w:rPr>
        <w:t>, lo que</w:t>
      </w:r>
      <w:r w:rsidR="00970F5D">
        <w:rPr>
          <w:rFonts w:ascii="Arial" w:hAnsi="Arial" w:cs="Arial"/>
          <w:sz w:val="24"/>
          <w:szCs w:val="24"/>
        </w:rPr>
        <w:t xml:space="preserve"> podría </w:t>
      </w:r>
      <w:r w:rsidR="00242B10" w:rsidRPr="00077FD2">
        <w:rPr>
          <w:rFonts w:ascii="Arial" w:hAnsi="Arial" w:cs="Arial"/>
          <w:sz w:val="24"/>
          <w:szCs w:val="24"/>
        </w:rPr>
        <w:t>supone</w:t>
      </w:r>
      <w:r w:rsidR="00970F5D">
        <w:rPr>
          <w:rFonts w:ascii="Arial" w:hAnsi="Arial" w:cs="Arial"/>
          <w:sz w:val="24"/>
          <w:szCs w:val="24"/>
        </w:rPr>
        <w:t>r</w:t>
      </w:r>
      <w:r w:rsidR="00514C41" w:rsidRPr="00077FD2">
        <w:rPr>
          <w:rFonts w:ascii="Arial" w:hAnsi="Arial" w:cs="Arial"/>
          <w:sz w:val="24"/>
          <w:szCs w:val="24"/>
        </w:rPr>
        <w:t xml:space="preserve"> que lo</w:t>
      </w:r>
      <w:r w:rsidR="004B0249" w:rsidRPr="00077FD2">
        <w:rPr>
          <w:rFonts w:ascii="Arial" w:hAnsi="Arial" w:cs="Arial"/>
          <w:sz w:val="24"/>
          <w:szCs w:val="24"/>
        </w:rPr>
        <w:t>s</w:t>
      </w:r>
      <w:r w:rsidR="00514C41" w:rsidRPr="00077FD2">
        <w:rPr>
          <w:rFonts w:ascii="Arial" w:hAnsi="Arial" w:cs="Arial"/>
          <w:sz w:val="24"/>
          <w:szCs w:val="24"/>
        </w:rPr>
        <w:t xml:space="preserve"> factores de virulencia de esta bacteria</w:t>
      </w:r>
      <w:r w:rsidR="007B61FD" w:rsidRPr="00077FD2">
        <w:rPr>
          <w:rFonts w:ascii="Arial" w:hAnsi="Arial" w:cs="Arial"/>
          <w:sz w:val="24"/>
          <w:szCs w:val="24"/>
        </w:rPr>
        <w:t xml:space="preserve">, su tendencia a causar </w:t>
      </w:r>
      <w:r w:rsidR="004B0249" w:rsidRPr="00077FD2">
        <w:rPr>
          <w:rFonts w:ascii="Arial" w:hAnsi="Arial" w:cs="Arial"/>
          <w:sz w:val="24"/>
          <w:szCs w:val="24"/>
        </w:rPr>
        <w:t xml:space="preserve">infecciones </w:t>
      </w:r>
      <w:r w:rsidR="007B61FD" w:rsidRPr="00077FD2">
        <w:rPr>
          <w:rFonts w:ascii="Arial" w:hAnsi="Arial" w:cs="Arial"/>
          <w:sz w:val="24"/>
          <w:szCs w:val="24"/>
        </w:rPr>
        <w:t>recurrentes y los diversos mecanismos de resistencia antimicrobiana, contribuyen a cuadros clínicos más sintomáticos y dificultan el manejo de la infección.</w:t>
      </w:r>
    </w:p>
    <w:p w:rsidR="001A00EE" w:rsidRPr="00077FD2" w:rsidRDefault="007B61FD" w:rsidP="00077FD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lastRenderedPageBreak/>
        <w:t xml:space="preserve">Entre las principales limitaciones de este estudio se encuentra el sesgo temporal, la ausencia de información sobre infecciones recurrentes y las relaciones que se encuentran en el análisis </w:t>
      </w:r>
      <w:proofErr w:type="spellStart"/>
      <w:r w:rsidRPr="00077FD2">
        <w:rPr>
          <w:rFonts w:ascii="Arial" w:hAnsi="Arial" w:cs="Arial"/>
          <w:sz w:val="24"/>
          <w:szCs w:val="24"/>
        </w:rPr>
        <w:t>bivariado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no tienen alcances de explicación causal.</w:t>
      </w:r>
    </w:p>
    <w:p w:rsidR="00B64AFD" w:rsidRPr="006733D8" w:rsidRDefault="001A00EE" w:rsidP="006733D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>No obsta</w:t>
      </w:r>
      <w:bookmarkStart w:id="0" w:name="_GoBack"/>
      <w:bookmarkEnd w:id="0"/>
      <w:r w:rsidRPr="006733D8">
        <w:rPr>
          <w:rFonts w:ascii="Arial" w:hAnsi="Arial" w:cs="Arial"/>
          <w:sz w:val="24"/>
          <w:szCs w:val="24"/>
        </w:rPr>
        <w:t xml:space="preserve">nte lo anterior, </w:t>
      </w:r>
      <w:r w:rsidR="00970F5D" w:rsidRPr="006733D8">
        <w:rPr>
          <w:rFonts w:ascii="Arial" w:hAnsi="Arial" w:cs="Arial"/>
          <w:sz w:val="24"/>
          <w:szCs w:val="24"/>
        </w:rPr>
        <w:t xml:space="preserve">esta </w:t>
      </w:r>
      <w:r w:rsidRPr="006733D8">
        <w:rPr>
          <w:rFonts w:ascii="Arial" w:hAnsi="Arial" w:cs="Arial"/>
          <w:sz w:val="24"/>
          <w:szCs w:val="24"/>
        </w:rPr>
        <w:t>investigación evidenció que en el grupo de estudio las infecciones urinarias presentan</w:t>
      </w:r>
      <w:r w:rsidR="00A0020A" w:rsidRPr="006733D8">
        <w:rPr>
          <w:rFonts w:ascii="Arial" w:hAnsi="Arial" w:cs="Arial"/>
          <w:sz w:val="24"/>
          <w:szCs w:val="24"/>
        </w:rPr>
        <w:t xml:space="preserve"> un comportamiento similar </w:t>
      </w:r>
      <w:r w:rsidRPr="006733D8">
        <w:rPr>
          <w:rFonts w:ascii="Arial" w:hAnsi="Arial" w:cs="Arial"/>
          <w:sz w:val="24"/>
          <w:szCs w:val="24"/>
        </w:rPr>
        <w:t>al reportado e</w:t>
      </w:r>
      <w:r w:rsidR="0083225F" w:rsidRPr="006733D8">
        <w:rPr>
          <w:rFonts w:ascii="Arial" w:hAnsi="Arial" w:cs="Arial"/>
          <w:sz w:val="24"/>
          <w:szCs w:val="24"/>
        </w:rPr>
        <w:t>n la literatura</w:t>
      </w:r>
      <w:r w:rsidR="005E7C91" w:rsidRPr="006733D8">
        <w:rPr>
          <w:rFonts w:ascii="Arial" w:hAnsi="Arial" w:cs="Arial"/>
          <w:sz w:val="24"/>
          <w:szCs w:val="24"/>
        </w:rPr>
        <w:t xml:space="preserve"> para </w:t>
      </w:r>
      <w:r w:rsidR="005E7C91" w:rsidRPr="006733D8"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 w:rsidR="005E7C91" w:rsidRPr="006733D8">
        <w:rPr>
          <w:rFonts w:ascii="Arial" w:hAnsi="Arial" w:cs="Arial"/>
          <w:i/>
          <w:sz w:val="24"/>
          <w:szCs w:val="24"/>
        </w:rPr>
        <w:t>coli</w:t>
      </w:r>
      <w:proofErr w:type="spellEnd"/>
      <w:r w:rsidR="0083225F" w:rsidRPr="006733D8">
        <w:rPr>
          <w:rFonts w:ascii="Arial" w:hAnsi="Arial" w:cs="Arial"/>
          <w:sz w:val="24"/>
          <w:szCs w:val="24"/>
        </w:rPr>
        <w:t xml:space="preserve"> y </w:t>
      </w:r>
      <w:r w:rsidR="005E7C91" w:rsidRPr="006733D8">
        <w:rPr>
          <w:rFonts w:ascii="Arial" w:hAnsi="Arial" w:cs="Arial"/>
          <w:sz w:val="24"/>
          <w:szCs w:val="24"/>
        </w:rPr>
        <w:t xml:space="preserve">algunas </w:t>
      </w:r>
      <w:r w:rsidR="00A0020A" w:rsidRPr="006733D8">
        <w:rPr>
          <w:rFonts w:ascii="Arial" w:hAnsi="Arial" w:cs="Arial"/>
          <w:sz w:val="24"/>
          <w:szCs w:val="24"/>
        </w:rPr>
        <w:t xml:space="preserve">diferencias </w:t>
      </w:r>
      <w:r w:rsidR="005E7C91" w:rsidRPr="006733D8">
        <w:rPr>
          <w:rFonts w:ascii="Arial" w:hAnsi="Arial" w:cs="Arial"/>
          <w:sz w:val="24"/>
          <w:szCs w:val="24"/>
        </w:rPr>
        <w:t xml:space="preserve">en otras poblaciones microbianas, lo </w:t>
      </w:r>
      <w:r w:rsidR="00A0020A" w:rsidRPr="006733D8">
        <w:rPr>
          <w:rFonts w:ascii="Arial" w:hAnsi="Arial" w:cs="Arial"/>
          <w:sz w:val="24"/>
          <w:szCs w:val="24"/>
        </w:rPr>
        <w:t>que sustentan</w:t>
      </w:r>
      <w:r w:rsidR="0083225F" w:rsidRPr="006733D8">
        <w:rPr>
          <w:rFonts w:ascii="Arial" w:hAnsi="Arial" w:cs="Arial"/>
          <w:sz w:val="24"/>
          <w:szCs w:val="24"/>
        </w:rPr>
        <w:t xml:space="preserve"> la importancia</w:t>
      </w:r>
      <w:r w:rsidRPr="006733D8">
        <w:rPr>
          <w:rFonts w:ascii="Arial" w:hAnsi="Arial" w:cs="Arial"/>
          <w:sz w:val="24"/>
          <w:szCs w:val="24"/>
        </w:rPr>
        <w:t xml:space="preserve"> del</w:t>
      </w:r>
      <w:r w:rsidR="00B64AFD" w:rsidRPr="006733D8">
        <w:rPr>
          <w:rFonts w:ascii="Arial" w:hAnsi="Arial" w:cs="Arial"/>
          <w:sz w:val="24"/>
          <w:szCs w:val="24"/>
        </w:rPr>
        <w:t xml:space="preserve"> monitoreo local de </w:t>
      </w:r>
      <w:r w:rsidRPr="006733D8">
        <w:rPr>
          <w:rFonts w:ascii="Arial" w:hAnsi="Arial" w:cs="Arial"/>
          <w:sz w:val="24"/>
          <w:szCs w:val="24"/>
        </w:rPr>
        <w:t xml:space="preserve">los </w:t>
      </w:r>
      <w:r w:rsidR="00B64AFD" w:rsidRPr="006733D8">
        <w:rPr>
          <w:rFonts w:ascii="Arial" w:hAnsi="Arial" w:cs="Arial"/>
          <w:sz w:val="24"/>
          <w:szCs w:val="24"/>
        </w:rPr>
        <w:t>microorganismos involucra</w:t>
      </w:r>
      <w:r w:rsidRPr="006733D8">
        <w:rPr>
          <w:rFonts w:ascii="Arial" w:hAnsi="Arial" w:cs="Arial"/>
          <w:sz w:val="24"/>
          <w:szCs w:val="24"/>
        </w:rPr>
        <w:t>dos en las ITU,</w:t>
      </w:r>
      <w:r w:rsidR="00B64AFD" w:rsidRPr="006733D8">
        <w:rPr>
          <w:rFonts w:ascii="Arial" w:hAnsi="Arial" w:cs="Arial"/>
          <w:sz w:val="24"/>
          <w:szCs w:val="24"/>
        </w:rPr>
        <w:t xml:space="preserve"> </w:t>
      </w:r>
      <w:r w:rsidR="00242B10" w:rsidRPr="006733D8">
        <w:rPr>
          <w:rFonts w:ascii="Arial" w:hAnsi="Arial" w:cs="Arial"/>
          <w:sz w:val="24"/>
          <w:szCs w:val="24"/>
        </w:rPr>
        <w:t>ya que esto</w:t>
      </w:r>
      <w:r w:rsidRPr="006733D8">
        <w:rPr>
          <w:rFonts w:ascii="Arial" w:hAnsi="Arial" w:cs="Arial"/>
          <w:sz w:val="24"/>
          <w:szCs w:val="24"/>
        </w:rPr>
        <w:t xml:space="preserve"> </w:t>
      </w:r>
      <w:r w:rsidR="00B64AFD" w:rsidRPr="006733D8">
        <w:rPr>
          <w:rFonts w:ascii="Arial" w:hAnsi="Arial" w:cs="Arial"/>
          <w:sz w:val="24"/>
          <w:szCs w:val="24"/>
        </w:rPr>
        <w:t xml:space="preserve">facilita la identificación de grupos de riesgo, da cuenta de los </w:t>
      </w:r>
      <w:proofErr w:type="spellStart"/>
      <w:r w:rsidR="00B64AFD" w:rsidRPr="006733D8">
        <w:rPr>
          <w:rFonts w:ascii="Arial" w:hAnsi="Arial" w:cs="Arial"/>
          <w:sz w:val="24"/>
          <w:szCs w:val="24"/>
        </w:rPr>
        <w:t>uropatógenos</w:t>
      </w:r>
      <w:proofErr w:type="spellEnd"/>
      <w:r w:rsidR="00B64AFD" w:rsidRPr="006733D8">
        <w:rPr>
          <w:rFonts w:ascii="Arial" w:hAnsi="Arial" w:cs="Arial"/>
          <w:sz w:val="24"/>
          <w:szCs w:val="24"/>
        </w:rPr>
        <w:t xml:space="preserve"> circulantes en la comunidad </w:t>
      </w:r>
      <w:r w:rsidR="00D60517" w:rsidRPr="006733D8">
        <w:rPr>
          <w:rFonts w:ascii="Arial" w:hAnsi="Arial" w:cs="Arial"/>
          <w:sz w:val="24"/>
          <w:szCs w:val="24"/>
        </w:rPr>
        <w:t xml:space="preserve">y </w:t>
      </w:r>
      <w:r w:rsidR="005E7C91" w:rsidRPr="006733D8">
        <w:rPr>
          <w:rFonts w:ascii="Arial" w:hAnsi="Arial" w:cs="Arial"/>
          <w:sz w:val="24"/>
          <w:szCs w:val="24"/>
        </w:rPr>
        <w:t xml:space="preserve">podría </w:t>
      </w:r>
      <w:r w:rsidR="00D60517" w:rsidRPr="006733D8">
        <w:rPr>
          <w:rFonts w:ascii="Arial" w:hAnsi="Arial" w:cs="Arial"/>
          <w:sz w:val="24"/>
          <w:szCs w:val="24"/>
        </w:rPr>
        <w:t>orienta</w:t>
      </w:r>
      <w:r w:rsidR="005E7C91" w:rsidRPr="006733D8">
        <w:rPr>
          <w:rFonts w:ascii="Arial" w:hAnsi="Arial" w:cs="Arial"/>
          <w:sz w:val="24"/>
          <w:szCs w:val="24"/>
        </w:rPr>
        <w:t>r</w:t>
      </w:r>
      <w:r w:rsidR="00D60517" w:rsidRPr="006733D8">
        <w:rPr>
          <w:rFonts w:ascii="Arial" w:hAnsi="Arial" w:cs="Arial"/>
          <w:sz w:val="24"/>
          <w:szCs w:val="24"/>
        </w:rPr>
        <w:t xml:space="preserve"> </w:t>
      </w:r>
      <w:r w:rsidR="005E7C91" w:rsidRPr="006733D8">
        <w:rPr>
          <w:rFonts w:ascii="Arial" w:hAnsi="Arial" w:cs="Arial"/>
          <w:sz w:val="24"/>
          <w:szCs w:val="24"/>
        </w:rPr>
        <w:t xml:space="preserve">algunas acciones en salud y </w:t>
      </w:r>
      <w:r w:rsidR="005D3EA2" w:rsidRPr="006733D8">
        <w:rPr>
          <w:rFonts w:ascii="Arial" w:hAnsi="Arial" w:cs="Arial"/>
          <w:sz w:val="24"/>
          <w:szCs w:val="24"/>
        </w:rPr>
        <w:t xml:space="preserve">en </w:t>
      </w:r>
      <w:r w:rsidR="005E7C91" w:rsidRPr="006733D8">
        <w:rPr>
          <w:rFonts w:ascii="Arial" w:hAnsi="Arial" w:cs="Arial"/>
          <w:sz w:val="24"/>
          <w:szCs w:val="24"/>
        </w:rPr>
        <w:t>vigilancia epidemiológica</w:t>
      </w:r>
      <w:r w:rsidR="00D60517" w:rsidRPr="006733D8">
        <w:rPr>
          <w:rFonts w:ascii="Arial" w:hAnsi="Arial" w:cs="Arial"/>
          <w:sz w:val="24"/>
          <w:szCs w:val="24"/>
        </w:rPr>
        <w:t>.</w:t>
      </w:r>
    </w:p>
    <w:p w:rsidR="009842D1" w:rsidRPr="006733D8" w:rsidRDefault="00D60EF0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b/>
          <w:sz w:val="24"/>
          <w:szCs w:val="24"/>
        </w:rPr>
        <w:t xml:space="preserve">Conflicto de intereses: </w:t>
      </w:r>
      <w:r w:rsidRPr="006733D8">
        <w:rPr>
          <w:rFonts w:ascii="Arial" w:eastAsia="TimesTen-Roman" w:hAnsi="Arial" w:cs="Arial"/>
          <w:sz w:val="24"/>
          <w:szCs w:val="24"/>
        </w:rPr>
        <w:t>ninguno de los autores manifiesta conflicto de interés para la publicación del manuscrito.</w:t>
      </w:r>
    </w:p>
    <w:p w:rsidR="00E77AE9" w:rsidRPr="006733D8" w:rsidRDefault="00D60EF0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b/>
          <w:sz w:val="24"/>
          <w:szCs w:val="24"/>
        </w:rPr>
        <w:t>Agradecimientos:</w:t>
      </w:r>
      <w:r w:rsidRPr="006733D8">
        <w:rPr>
          <w:rFonts w:ascii="Arial" w:eastAsia="TimesTen-Roman" w:hAnsi="Arial" w:cs="Arial"/>
          <w:sz w:val="24"/>
          <w:szCs w:val="24"/>
        </w:rPr>
        <w:t xml:space="preserve"> a la Institución Prestadora de Servicios de Salud</w:t>
      </w:r>
      <w:r w:rsidR="00C1457C" w:rsidRPr="006733D8">
        <w:rPr>
          <w:rFonts w:ascii="Arial" w:eastAsia="TimesTen-Roman" w:hAnsi="Arial" w:cs="Arial"/>
          <w:sz w:val="24"/>
          <w:szCs w:val="24"/>
        </w:rPr>
        <w:t>, la Universidad de Antioquia y la Universidad Cooperativa de Colombia.</w:t>
      </w:r>
    </w:p>
    <w:p w:rsidR="00F04BA9" w:rsidRPr="006733D8" w:rsidRDefault="00F04BA9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b/>
          <w:sz w:val="24"/>
          <w:szCs w:val="24"/>
        </w:rPr>
      </w:pPr>
      <w:r w:rsidRPr="006733D8">
        <w:rPr>
          <w:rFonts w:ascii="Arial" w:eastAsia="TimesTen-Roman" w:hAnsi="Arial" w:cs="Arial"/>
          <w:b/>
          <w:sz w:val="24"/>
          <w:szCs w:val="24"/>
        </w:rPr>
        <w:br w:type="page"/>
      </w:r>
    </w:p>
    <w:p w:rsidR="000A7856" w:rsidRPr="006733D8" w:rsidRDefault="00F04BA9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b/>
          <w:sz w:val="24"/>
          <w:szCs w:val="24"/>
          <w:lang w:val="en-US"/>
        </w:rPr>
      </w:pPr>
      <w:r w:rsidRPr="006733D8">
        <w:rPr>
          <w:rFonts w:ascii="Arial" w:eastAsia="TimesTen-Roman" w:hAnsi="Arial" w:cs="Arial"/>
          <w:b/>
          <w:sz w:val="24"/>
          <w:szCs w:val="24"/>
          <w:lang w:val="en-US"/>
        </w:rPr>
        <w:lastRenderedPageBreak/>
        <w:t>R</w:t>
      </w:r>
      <w:r w:rsidR="000A7856" w:rsidRPr="006733D8">
        <w:rPr>
          <w:rFonts w:ascii="Arial" w:eastAsia="TimesTen-Roman" w:hAnsi="Arial" w:cs="Arial"/>
          <w:b/>
          <w:sz w:val="24"/>
          <w:szCs w:val="24"/>
          <w:lang w:val="en-US"/>
        </w:rPr>
        <w:t>EFERENCIAS</w:t>
      </w:r>
    </w:p>
    <w:p w:rsidR="00843EDF" w:rsidRPr="006733D8" w:rsidRDefault="000A7856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1.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Grabe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M,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Bjerklund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T,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Botto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H,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Cek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M, </w:t>
      </w:r>
      <w:proofErr w:type="spellStart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Naber</w:t>
      </w:r>
      <w:proofErr w:type="spellEnd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K, </w:t>
      </w:r>
      <w:proofErr w:type="spellStart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Tenke</w:t>
      </w:r>
      <w:proofErr w:type="spellEnd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P, 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et al. Guidelines on urological infections. </w:t>
      </w:r>
      <w:proofErr w:type="gramStart"/>
      <w:r w:rsidRPr="006733D8">
        <w:rPr>
          <w:rFonts w:ascii="Arial" w:eastAsia="TimesTen-Roman" w:hAnsi="Arial" w:cs="Arial"/>
          <w:sz w:val="24"/>
          <w:szCs w:val="24"/>
          <w:lang w:val="en-US"/>
        </w:rPr>
        <w:t>Europ</w:t>
      </w:r>
      <w:r w:rsidR="0083225F" w:rsidRPr="006733D8">
        <w:rPr>
          <w:rFonts w:ascii="Arial" w:eastAsia="TimesTen-Roman" w:hAnsi="Arial" w:cs="Arial"/>
          <w:sz w:val="24"/>
          <w:szCs w:val="24"/>
          <w:lang w:val="en-US"/>
        </w:rPr>
        <w:t>ean association of urology</w:t>
      </w:r>
      <w:r w:rsidR="00A56912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  <w:proofErr w:type="gramEnd"/>
      <w:r w:rsidR="00A56912" w:rsidRPr="006733D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="00A56912" w:rsidRPr="006733D8">
        <w:rPr>
          <w:rFonts w:ascii="Arial" w:hAnsi="Arial" w:cs="Arial"/>
          <w:bCs/>
          <w:sz w:val="24"/>
          <w:szCs w:val="24"/>
          <w:lang w:val="en-US"/>
        </w:rPr>
        <w:t>[Internet].</w:t>
      </w:r>
      <w:proofErr w:type="gramEnd"/>
      <w:r w:rsidR="00A56912" w:rsidRPr="006733D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83225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2010</w:t>
      </w:r>
      <w:r w:rsidR="00A56912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</w:t>
      </w:r>
      <w:r w:rsidR="006733D8" w:rsidRPr="006733D8">
        <w:rPr>
          <w:rFonts w:ascii="Arial" w:hAnsi="Arial" w:cs="Arial"/>
          <w:bCs/>
          <w:sz w:val="24"/>
          <w:szCs w:val="24"/>
        </w:rPr>
        <w:t>[Citado 11 de febrero de 2013]. Disponible en: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</w:t>
      </w:r>
      <w:r w:rsidR="00843EDF" w:rsidRPr="006733D8">
        <w:rPr>
          <w:rFonts w:ascii="Arial" w:eastAsia="TimesTen-Roman" w:hAnsi="Arial" w:cs="Arial"/>
          <w:sz w:val="24"/>
          <w:szCs w:val="24"/>
        </w:rPr>
        <w:t>http://www.uroweb.org/gls/pdf/Urological%20Infections%202010.pdf</w:t>
      </w:r>
      <w:r w:rsidR="006733D8" w:rsidRPr="006733D8">
        <w:rPr>
          <w:rFonts w:ascii="Arial" w:eastAsia="TimesTen-Roman" w:hAnsi="Arial" w:cs="Arial"/>
          <w:sz w:val="24"/>
          <w:szCs w:val="24"/>
        </w:rPr>
        <w:t>.</w:t>
      </w:r>
    </w:p>
    <w:p w:rsidR="000A7856" w:rsidRPr="006733D8" w:rsidRDefault="000A7856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2.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Malo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G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Echeverry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J,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Iragorri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S,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Gastelbondo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R.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Infección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u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rinaria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 xml:space="preserve"> en niños menores de 2 años. Guía de práctica clínica. Sociedad C</w:t>
      </w:r>
      <w:r w:rsidR="00A56912" w:rsidRPr="006733D8">
        <w:rPr>
          <w:rFonts w:ascii="Arial" w:eastAsia="TimesTen-Roman" w:hAnsi="Arial" w:cs="Arial"/>
          <w:sz w:val="24"/>
          <w:szCs w:val="24"/>
        </w:rPr>
        <w:t>olombiana de Urología [I</w:t>
      </w:r>
      <w:r w:rsidRPr="006733D8">
        <w:rPr>
          <w:rFonts w:ascii="Arial" w:eastAsia="TimesTen-Roman" w:hAnsi="Arial" w:cs="Arial"/>
          <w:sz w:val="24"/>
          <w:szCs w:val="24"/>
        </w:rPr>
        <w:t>nternet]</w:t>
      </w:r>
      <w:r w:rsidR="0083225F" w:rsidRPr="006733D8">
        <w:rPr>
          <w:rFonts w:ascii="Arial" w:eastAsia="TimesTen-Roman" w:hAnsi="Arial" w:cs="Arial"/>
          <w:sz w:val="24"/>
          <w:szCs w:val="24"/>
        </w:rPr>
        <w:t xml:space="preserve">. </w:t>
      </w:r>
      <w:r w:rsidR="006733D8" w:rsidRPr="006733D8">
        <w:rPr>
          <w:rFonts w:ascii="Arial" w:hAnsi="Arial" w:cs="Arial"/>
          <w:bCs/>
          <w:sz w:val="24"/>
          <w:szCs w:val="24"/>
        </w:rPr>
        <w:t>[Citado 11 de febrero de 2013]. Disponible en:</w:t>
      </w:r>
      <w:r w:rsidR="00843EDF" w:rsidRPr="006733D8">
        <w:rPr>
          <w:rFonts w:ascii="Arial" w:hAnsi="Arial" w:cs="Arial"/>
          <w:sz w:val="24"/>
          <w:szCs w:val="24"/>
        </w:rPr>
        <w:t xml:space="preserve"> </w:t>
      </w:r>
      <w:r w:rsidR="00843EDF" w:rsidRPr="006733D8">
        <w:rPr>
          <w:rFonts w:ascii="Arial" w:eastAsia="TimesTen-Roman" w:hAnsi="Arial" w:cs="Arial"/>
          <w:sz w:val="24"/>
          <w:szCs w:val="24"/>
        </w:rPr>
        <w:t>http://www.urologiacolombiana.com/guias/006.pdf</w:t>
      </w:r>
      <w:r w:rsidR="006733D8" w:rsidRPr="006733D8">
        <w:rPr>
          <w:rFonts w:ascii="Arial" w:eastAsia="TimesTen-Roman" w:hAnsi="Arial" w:cs="Arial"/>
          <w:sz w:val="24"/>
          <w:szCs w:val="24"/>
        </w:rPr>
        <w:t>.</w:t>
      </w:r>
    </w:p>
    <w:p w:rsidR="005A76EB" w:rsidRPr="006733D8" w:rsidRDefault="005A76EB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sz w:val="24"/>
          <w:szCs w:val="24"/>
        </w:rPr>
        <w:t xml:space="preserve">3. Andreu A, Cacho J, 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Coira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 xml:space="preserve"> A, Lepe J. Diagnóstico microbiológico de las infecciones del tracto urinario. 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Enferm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Infecc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Microbiol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eastAsia="TimesTen-Roman" w:hAnsi="Arial" w:cs="Arial"/>
          <w:sz w:val="24"/>
          <w:szCs w:val="24"/>
        </w:rPr>
        <w:t>Clin</w:t>
      </w:r>
      <w:proofErr w:type="spellEnd"/>
      <w:r w:rsidRPr="006733D8">
        <w:rPr>
          <w:rFonts w:ascii="Arial" w:eastAsia="TimesTen-Roman" w:hAnsi="Arial" w:cs="Arial"/>
          <w:sz w:val="24"/>
          <w:szCs w:val="24"/>
        </w:rPr>
        <w:t>. 2011; 29(1): 52-57</w:t>
      </w:r>
      <w:r w:rsidR="00843EDF" w:rsidRPr="006733D8">
        <w:rPr>
          <w:rFonts w:ascii="Arial" w:eastAsia="TimesTen-Roman" w:hAnsi="Arial" w:cs="Arial"/>
          <w:sz w:val="24"/>
          <w:szCs w:val="24"/>
        </w:rPr>
        <w:t>.</w:t>
      </w:r>
    </w:p>
    <w:p w:rsidR="000A7856" w:rsidRPr="006733D8" w:rsidRDefault="005A76EB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n-US"/>
        </w:rPr>
      </w:pPr>
      <w:r w:rsidRPr="006733D8">
        <w:rPr>
          <w:rFonts w:ascii="Arial" w:eastAsia="TimesTen-Roman" w:hAnsi="Arial" w:cs="Arial"/>
          <w:sz w:val="24"/>
          <w:szCs w:val="24"/>
        </w:rPr>
        <w:t>4</w:t>
      </w:r>
      <w:r w:rsidR="000A7856" w:rsidRPr="006733D8">
        <w:rPr>
          <w:rFonts w:ascii="Arial" w:eastAsia="TimesTen-Roman" w:hAnsi="Arial" w:cs="Arial"/>
          <w:sz w:val="24"/>
          <w:szCs w:val="24"/>
        </w:rPr>
        <w:t>.</w:t>
      </w:r>
      <w:r w:rsidR="00D7277B" w:rsidRPr="006733D8">
        <w:rPr>
          <w:rFonts w:ascii="Arial" w:eastAsia="TimesTen-Roman" w:hAnsi="Arial" w:cs="Arial"/>
          <w:sz w:val="24"/>
          <w:szCs w:val="24"/>
        </w:rPr>
        <w:t xml:space="preserve"> </w:t>
      </w:r>
      <w:proofErr w:type="spellStart"/>
      <w:r w:rsidR="00D7277B" w:rsidRPr="006733D8">
        <w:rPr>
          <w:rFonts w:ascii="Arial" w:eastAsia="TimesTen-Roman" w:hAnsi="Arial" w:cs="Arial"/>
          <w:sz w:val="24"/>
          <w:szCs w:val="24"/>
        </w:rPr>
        <w:t>Chiavassa</w:t>
      </w:r>
      <w:proofErr w:type="spellEnd"/>
      <w:r w:rsidR="00D7277B" w:rsidRPr="006733D8">
        <w:rPr>
          <w:rFonts w:ascii="Arial" w:eastAsia="TimesTen-Roman" w:hAnsi="Arial" w:cs="Arial"/>
          <w:sz w:val="24"/>
          <w:szCs w:val="24"/>
        </w:rPr>
        <w:t xml:space="preserve"> L, </w:t>
      </w:r>
      <w:proofErr w:type="spellStart"/>
      <w:r w:rsidR="00D7277B" w:rsidRPr="006733D8">
        <w:rPr>
          <w:rFonts w:ascii="Arial" w:eastAsia="TimesTen-Roman" w:hAnsi="Arial" w:cs="Arial"/>
          <w:sz w:val="24"/>
          <w:szCs w:val="24"/>
        </w:rPr>
        <w:t>Vaschalde</w:t>
      </w:r>
      <w:proofErr w:type="spellEnd"/>
      <w:r w:rsidR="00D7277B" w:rsidRPr="006733D8">
        <w:rPr>
          <w:rFonts w:ascii="Arial" w:eastAsia="TimesTen-Roman" w:hAnsi="Arial" w:cs="Arial"/>
          <w:sz w:val="24"/>
          <w:szCs w:val="24"/>
        </w:rPr>
        <w:t xml:space="preserve"> G. Prevalencia y perfil de resistencia de microorganismos en infecciones del tracto urinario. </w:t>
      </w:r>
      <w:proofErr w:type="spellStart"/>
      <w:proofErr w:type="gramStart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>Revista</w:t>
      </w:r>
      <w:proofErr w:type="spellEnd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</w:t>
      </w:r>
      <w:proofErr w:type="spellStart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>bioquímica</w:t>
      </w:r>
      <w:proofErr w:type="spellEnd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y </w:t>
      </w:r>
      <w:proofErr w:type="spellStart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>patología</w:t>
      </w:r>
      <w:proofErr w:type="spellEnd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</w:t>
      </w:r>
      <w:proofErr w:type="spellStart"/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>clínica</w:t>
      </w:r>
      <w:proofErr w:type="spellEnd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  <w:proofErr w:type="gramEnd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2008; 72(3): 11-</w:t>
      </w:r>
      <w:r w:rsidR="00D7277B" w:rsidRPr="006733D8">
        <w:rPr>
          <w:rFonts w:ascii="Arial" w:eastAsia="TimesTen-Roman" w:hAnsi="Arial" w:cs="Arial"/>
          <w:sz w:val="24"/>
          <w:szCs w:val="24"/>
          <w:lang w:val="en-US"/>
        </w:rPr>
        <w:t>8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</w:p>
    <w:p w:rsidR="009D1A8C" w:rsidRPr="006733D8" w:rsidRDefault="009D1A8C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n-US"/>
        </w:rPr>
      </w:pP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5.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Shaikh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N,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Morone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E,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Bost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J, Farrell M. Prevalence of urinary tract infection in Childhood a Meta-analysis.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Pediatr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Infect Dis J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2008; 27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(4)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>: 302-8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</w:p>
    <w:p w:rsidR="0091585B" w:rsidRPr="006733D8" w:rsidRDefault="0091585B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sz w:val="24"/>
          <w:szCs w:val="24"/>
          <w:lang w:val="en-US"/>
        </w:rPr>
      </w:pP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6.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Renuart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A, Goldfarb D,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Mokomane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M,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Tawanana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E,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Narasimhamurthy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M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, </w:t>
      </w:r>
      <w:proofErr w:type="spellStart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Steenhoff</w:t>
      </w:r>
      <w:proofErr w:type="spellEnd"/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A,</w:t>
      </w:r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et al. Microbiology of urinary tract infections in </w:t>
      </w:r>
      <w:proofErr w:type="spellStart"/>
      <w:r w:rsidRPr="006733D8">
        <w:rPr>
          <w:rFonts w:ascii="Arial" w:eastAsia="TimesTen-Roman" w:hAnsi="Arial" w:cs="Arial"/>
          <w:sz w:val="24"/>
          <w:szCs w:val="24"/>
          <w:lang w:val="en-US"/>
        </w:rPr>
        <w:t>Gabarone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, Botswana. </w:t>
      </w:r>
      <w:proofErr w:type="spellStart"/>
      <w:proofErr w:type="gramStart"/>
      <w:r w:rsidRPr="006733D8">
        <w:rPr>
          <w:rFonts w:ascii="Arial" w:eastAsia="TimesTen-Roman" w:hAnsi="Arial" w:cs="Arial"/>
          <w:sz w:val="24"/>
          <w:szCs w:val="24"/>
          <w:lang w:val="en-US"/>
        </w:rPr>
        <w:t>Plos</w:t>
      </w:r>
      <w:proofErr w:type="spell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one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  <w:proofErr w:type="gramEnd"/>
      <w:r w:rsidRPr="006733D8">
        <w:rPr>
          <w:rFonts w:ascii="Arial" w:eastAsia="TimesTen-Roman" w:hAnsi="Arial" w:cs="Arial"/>
          <w:sz w:val="24"/>
          <w:szCs w:val="24"/>
          <w:lang w:val="en-US"/>
        </w:rPr>
        <w:t xml:space="preserve"> 2013; 8(3)</w:t>
      </w:r>
      <w:r w:rsidR="00F97C5E" w:rsidRPr="006733D8">
        <w:rPr>
          <w:rFonts w:ascii="Arial" w:eastAsia="TimesTen-Roman" w:hAnsi="Arial" w:cs="Arial"/>
          <w:sz w:val="24"/>
          <w:szCs w:val="24"/>
          <w:lang w:val="en-US"/>
        </w:rPr>
        <w:t>: 1-6</w:t>
      </w:r>
      <w:r w:rsidR="00843EDF" w:rsidRPr="006733D8">
        <w:rPr>
          <w:rFonts w:ascii="Arial" w:eastAsia="TimesTen-Roman" w:hAnsi="Arial" w:cs="Arial"/>
          <w:sz w:val="24"/>
          <w:szCs w:val="24"/>
          <w:lang w:val="en-US"/>
        </w:rPr>
        <w:t>.</w:t>
      </w:r>
    </w:p>
    <w:p w:rsidR="00D7277B" w:rsidRPr="006733D8" w:rsidRDefault="00057803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eastAsia="TimesTen-Roman" w:hAnsi="Arial" w:cs="Arial"/>
          <w:sz w:val="24"/>
          <w:szCs w:val="24"/>
        </w:rPr>
        <w:t xml:space="preserve">7. </w:t>
      </w:r>
      <w:r w:rsidR="00D7277B" w:rsidRPr="006733D8">
        <w:rPr>
          <w:rFonts w:ascii="Arial" w:hAnsi="Arial" w:cs="Arial"/>
          <w:sz w:val="24"/>
          <w:szCs w:val="24"/>
        </w:rPr>
        <w:t xml:space="preserve">Andreu A, </w:t>
      </w:r>
      <w:proofErr w:type="spellStart"/>
      <w:r w:rsidR="00D7277B" w:rsidRPr="006733D8">
        <w:rPr>
          <w:rFonts w:ascii="Arial" w:hAnsi="Arial" w:cs="Arial"/>
          <w:sz w:val="24"/>
          <w:szCs w:val="24"/>
        </w:rPr>
        <w:t>Pla</w:t>
      </w:r>
      <w:r w:rsidR="009D1A8C" w:rsidRPr="006733D8">
        <w:rPr>
          <w:rFonts w:ascii="Arial" w:hAnsi="Arial" w:cs="Arial"/>
          <w:sz w:val="24"/>
          <w:szCs w:val="24"/>
        </w:rPr>
        <w:t>nells</w:t>
      </w:r>
      <w:proofErr w:type="spellEnd"/>
      <w:r w:rsidR="009D1A8C" w:rsidRPr="006733D8">
        <w:rPr>
          <w:rFonts w:ascii="Arial" w:hAnsi="Arial" w:cs="Arial"/>
          <w:sz w:val="24"/>
          <w:szCs w:val="24"/>
        </w:rPr>
        <w:t xml:space="preserve"> I, Grupo Cooperativo Españ</w:t>
      </w:r>
      <w:r w:rsidR="00D7277B" w:rsidRPr="006733D8">
        <w:rPr>
          <w:rFonts w:ascii="Arial" w:hAnsi="Arial" w:cs="Arial"/>
          <w:sz w:val="24"/>
          <w:szCs w:val="24"/>
        </w:rPr>
        <w:t xml:space="preserve">ol para el estudio de la sensibilidad antimicrobiana de los patógenos urinarios. Etiología de la infección urinaria baja adquirida en la comunidad y resistencia de </w:t>
      </w:r>
      <w:proofErr w:type="spellStart"/>
      <w:r w:rsidR="00D7277B" w:rsidRPr="006733D8">
        <w:rPr>
          <w:rFonts w:ascii="Arial" w:hAnsi="Arial" w:cs="Arial"/>
          <w:i/>
          <w:sz w:val="24"/>
          <w:szCs w:val="24"/>
        </w:rPr>
        <w:t>Escherichia</w:t>
      </w:r>
      <w:proofErr w:type="spellEnd"/>
      <w:r w:rsidR="00D7277B" w:rsidRPr="00673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7277B" w:rsidRPr="006733D8">
        <w:rPr>
          <w:rFonts w:ascii="Arial" w:hAnsi="Arial" w:cs="Arial"/>
          <w:i/>
          <w:sz w:val="24"/>
          <w:szCs w:val="24"/>
        </w:rPr>
        <w:t>coli</w:t>
      </w:r>
      <w:proofErr w:type="spellEnd"/>
      <w:r w:rsidR="00D7277B" w:rsidRPr="006733D8">
        <w:rPr>
          <w:rFonts w:ascii="Arial" w:hAnsi="Arial" w:cs="Arial"/>
          <w:sz w:val="24"/>
          <w:szCs w:val="24"/>
        </w:rPr>
        <w:t xml:space="preserve"> a los antimicrobianos de primera línea. Estudio nacional </w:t>
      </w:r>
      <w:proofErr w:type="spellStart"/>
      <w:r w:rsidR="00D7277B" w:rsidRPr="006733D8">
        <w:rPr>
          <w:rFonts w:ascii="Arial" w:hAnsi="Arial" w:cs="Arial"/>
          <w:sz w:val="24"/>
          <w:szCs w:val="24"/>
        </w:rPr>
        <w:t>multicéntrico</w:t>
      </w:r>
      <w:proofErr w:type="spellEnd"/>
      <w:r w:rsidR="00D7277B" w:rsidRPr="00673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277B" w:rsidRPr="006733D8">
        <w:rPr>
          <w:rFonts w:ascii="Arial" w:hAnsi="Arial" w:cs="Arial"/>
          <w:sz w:val="24"/>
          <w:szCs w:val="24"/>
        </w:rPr>
        <w:t>Med</w:t>
      </w:r>
      <w:proofErr w:type="spellEnd"/>
      <w:r w:rsidR="00D7277B"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77B" w:rsidRPr="006733D8">
        <w:rPr>
          <w:rFonts w:ascii="Arial" w:hAnsi="Arial" w:cs="Arial"/>
          <w:sz w:val="24"/>
          <w:szCs w:val="24"/>
        </w:rPr>
        <w:t>Clin</w:t>
      </w:r>
      <w:proofErr w:type="spellEnd"/>
      <w:r w:rsidR="00D7277B" w:rsidRPr="006733D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7277B" w:rsidRPr="006733D8">
        <w:rPr>
          <w:rFonts w:ascii="Arial" w:hAnsi="Arial" w:cs="Arial"/>
          <w:sz w:val="24"/>
          <w:szCs w:val="24"/>
        </w:rPr>
        <w:t>Barc</w:t>
      </w:r>
      <w:proofErr w:type="spellEnd"/>
      <w:r w:rsidR="00D7277B" w:rsidRPr="006733D8">
        <w:rPr>
          <w:rFonts w:ascii="Arial" w:hAnsi="Arial" w:cs="Arial"/>
          <w:sz w:val="24"/>
          <w:szCs w:val="24"/>
        </w:rPr>
        <w:t>).</w:t>
      </w:r>
    </w:p>
    <w:p w:rsidR="00D7277B" w:rsidRPr="006733D8" w:rsidRDefault="00D7277B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t>2008;</w:t>
      </w:r>
      <w:r w:rsidR="009D1A8C" w:rsidRPr="006733D8">
        <w:rPr>
          <w:rFonts w:ascii="Arial" w:hAnsi="Arial" w:cs="Arial"/>
          <w:sz w:val="24"/>
          <w:szCs w:val="24"/>
        </w:rPr>
        <w:t xml:space="preserve"> </w:t>
      </w:r>
      <w:r w:rsidRPr="006733D8">
        <w:rPr>
          <w:rFonts w:ascii="Arial" w:hAnsi="Arial" w:cs="Arial"/>
          <w:sz w:val="24"/>
          <w:szCs w:val="24"/>
        </w:rPr>
        <w:t>130</w:t>
      </w:r>
      <w:r w:rsidR="00843EDF" w:rsidRPr="006733D8">
        <w:rPr>
          <w:rFonts w:ascii="Arial" w:hAnsi="Arial" w:cs="Arial"/>
          <w:sz w:val="24"/>
          <w:szCs w:val="24"/>
        </w:rPr>
        <w:t>(13)</w:t>
      </w:r>
      <w:r w:rsidRPr="006733D8">
        <w:rPr>
          <w:rFonts w:ascii="Arial" w:hAnsi="Arial" w:cs="Arial"/>
          <w:sz w:val="24"/>
          <w:szCs w:val="24"/>
        </w:rPr>
        <w:t>:481–6.</w:t>
      </w:r>
    </w:p>
    <w:p w:rsidR="00041E26" w:rsidRPr="006733D8" w:rsidRDefault="00041E26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lastRenderedPageBreak/>
        <w:t xml:space="preserve">8. </w:t>
      </w:r>
      <w:r w:rsidR="00472E2C" w:rsidRPr="006733D8">
        <w:rPr>
          <w:rFonts w:ascii="Arial" w:hAnsi="Arial" w:cs="Arial"/>
          <w:sz w:val="24"/>
          <w:szCs w:val="24"/>
        </w:rPr>
        <w:t xml:space="preserve">Hoyos A, Serna L, Ortiz G, Aguirre J. </w:t>
      </w:r>
      <w:r w:rsidRPr="006733D8">
        <w:rPr>
          <w:rFonts w:ascii="Arial" w:hAnsi="Arial" w:cs="Arial"/>
          <w:sz w:val="24"/>
          <w:szCs w:val="24"/>
        </w:rPr>
        <w:t>Infección urinaria adquirida en la comunidad en pacientes pediátricos: Clínica, factores de riesgo, etiología, resistencia a los antibióticos y respuesta a la terapia empírica</w:t>
      </w:r>
      <w:r w:rsidR="00472E2C" w:rsidRPr="00673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2E2C" w:rsidRPr="006733D8">
        <w:rPr>
          <w:rFonts w:ascii="Arial" w:hAnsi="Arial" w:cs="Arial"/>
          <w:sz w:val="24"/>
          <w:szCs w:val="24"/>
        </w:rPr>
        <w:t>Infectio</w:t>
      </w:r>
      <w:proofErr w:type="spellEnd"/>
      <w:r w:rsidR="00472E2C" w:rsidRPr="006733D8">
        <w:rPr>
          <w:rFonts w:ascii="Arial" w:hAnsi="Arial" w:cs="Arial"/>
          <w:sz w:val="24"/>
          <w:szCs w:val="24"/>
        </w:rPr>
        <w:t xml:space="preserve"> 2012; 16(2): 94-103</w:t>
      </w:r>
      <w:r w:rsidR="00843EDF" w:rsidRPr="006733D8">
        <w:rPr>
          <w:rFonts w:ascii="Arial" w:hAnsi="Arial" w:cs="Arial"/>
          <w:sz w:val="24"/>
          <w:szCs w:val="24"/>
        </w:rPr>
        <w:t>.</w:t>
      </w:r>
    </w:p>
    <w:p w:rsidR="001A3B6E" w:rsidRPr="006733D8" w:rsidRDefault="001A3B6E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t>9. Ferreira F, Olaya S, Zúñiga P, Angulo M. Infección urinaria durante el embarazo, perfil de resistencia bacteriana al tratamiento en el hospital general de Neiva, Colombia. Revista Colombiana de obstetricia y ginecología</w:t>
      </w:r>
      <w:r w:rsidR="00843EDF" w:rsidRPr="006733D8">
        <w:rPr>
          <w:rFonts w:ascii="Arial" w:hAnsi="Arial" w:cs="Arial"/>
          <w:sz w:val="24"/>
          <w:szCs w:val="24"/>
        </w:rPr>
        <w:t>. 2005; 56(3): 239-</w:t>
      </w:r>
      <w:r w:rsidRPr="006733D8">
        <w:rPr>
          <w:rFonts w:ascii="Arial" w:hAnsi="Arial" w:cs="Arial"/>
          <w:sz w:val="24"/>
          <w:szCs w:val="24"/>
        </w:rPr>
        <w:t>43</w:t>
      </w:r>
      <w:r w:rsidR="00843EDF" w:rsidRPr="006733D8">
        <w:rPr>
          <w:rFonts w:ascii="Arial" w:hAnsi="Arial" w:cs="Arial"/>
          <w:sz w:val="24"/>
          <w:szCs w:val="24"/>
        </w:rPr>
        <w:t>.</w:t>
      </w:r>
    </w:p>
    <w:p w:rsidR="005A76EB" w:rsidRPr="006733D8" w:rsidRDefault="005A76EB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33D8">
        <w:rPr>
          <w:rFonts w:ascii="Arial" w:hAnsi="Arial" w:cs="Arial"/>
          <w:sz w:val="24"/>
          <w:szCs w:val="24"/>
        </w:rPr>
        <w:t xml:space="preserve">10. </w:t>
      </w:r>
      <w:r w:rsidR="009D3A31" w:rsidRPr="006733D8">
        <w:rPr>
          <w:rFonts w:ascii="Arial" w:hAnsi="Arial" w:cs="Arial"/>
          <w:sz w:val="24"/>
          <w:szCs w:val="24"/>
        </w:rPr>
        <w:t xml:space="preserve">Arias A, Valderrama M, Parra D, Marín J, Mazo L, </w:t>
      </w:r>
      <w:r w:rsidR="00843EDF" w:rsidRPr="006733D8">
        <w:rPr>
          <w:rFonts w:ascii="Arial" w:hAnsi="Arial" w:cs="Arial"/>
          <w:sz w:val="24"/>
          <w:szCs w:val="24"/>
        </w:rPr>
        <w:t>Montoya C</w:t>
      </w:r>
      <w:r w:rsidR="009D3A31" w:rsidRPr="006733D8">
        <w:rPr>
          <w:rFonts w:ascii="Arial" w:hAnsi="Arial" w:cs="Arial"/>
          <w:sz w:val="24"/>
          <w:szCs w:val="24"/>
        </w:rPr>
        <w:t xml:space="preserve">. Caracterización clínica y epidemiológica de los pacientes con infección del tracto urinario asociadas al cuidado de la salud. </w:t>
      </w:r>
      <w:r w:rsidR="009D3A31" w:rsidRPr="006733D8">
        <w:rPr>
          <w:rFonts w:ascii="Arial" w:hAnsi="Arial" w:cs="Arial"/>
          <w:sz w:val="24"/>
          <w:szCs w:val="24"/>
          <w:lang w:val="en-US"/>
        </w:rPr>
        <w:t xml:space="preserve">Invest </w:t>
      </w:r>
      <w:proofErr w:type="spellStart"/>
      <w:r w:rsidR="009D3A31" w:rsidRPr="006733D8">
        <w:rPr>
          <w:rFonts w:ascii="Arial" w:hAnsi="Arial" w:cs="Arial"/>
          <w:sz w:val="24"/>
          <w:szCs w:val="24"/>
          <w:lang w:val="en-US"/>
        </w:rPr>
        <w:t>Educ</w:t>
      </w:r>
      <w:proofErr w:type="spellEnd"/>
      <w:r w:rsidR="009D3A31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D3A31" w:rsidRPr="006733D8">
        <w:rPr>
          <w:rFonts w:ascii="Arial" w:hAnsi="Arial" w:cs="Arial"/>
          <w:sz w:val="24"/>
          <w:szCs w:val="24"/>
          <w:lang w:val="en-US"/>
        </w:rPr>
        <w:t>Enferm</w:t>
      </w:r>
      <w:proofErr w:type="spellEnd"/>
      <w:r w:rsidR="00843EDF" w:rsidRPr="006733D8">
        <w:rPr>
          <w:rFonts w:ascii="Arial" w:hAnsi="Arial" w:cs="Arial"/>
          <w:sz w:val="24"/>
          <w:szCs w:val="24"/>
          <w:lang w:val="en-US"/>
        </w:rPr>
        <w:t>.</w:t>
      </w:r>
      <w:r w:rsidR="009D3A31" w:rsidRPr="006733D8">
        <w:rPr>
          <w:rFonts w:ascii="Arial" w:hAnsi="Arial" w:cs="Arial"/>
          <w:sz w:val="24"/>
          <w:szCs w:val="24"/>
          <w:lang w:val="en-US"/>
        </w:rPr>
        <w:t xml:space="preserve"> 2012; 30(1): 28-34</w:t>
      </w:r>
      <w:r w:rsidR="00843EDF" w:rsidRPr="006733D8">
        <w:rPr>
          <w:rFonts w:ascii="Arial" w:hAnsi="Arial" w:cs="Arial"/>
          <w:sz w:val="24"/>
          <w:szCs w:val="24"/>
          <w:lang w:val="en-US"/>
        </w:rPr>
        <w:t>.</w:t>
      </w:r>
    </w:p>
    <w:p w:rsidR="00F04BA9" w:rsidRPr="006733D8" w:rsidRDefault="008C769A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11. </w:t>
      </w:r>
      <w:proofErr w:type="spellStart"/>
      <w:r w:rsidR="00F04BA9" w:rsidRPr="006733D8">
        <w:rPr>
          <w:rFonts w:ascii="Arial" w:hAnsi="Arial" w:cs="Arial"/>
          <w:sz w:val="24"/>
          <w:szCs w:val="24"/>
          <w:lang w:val="en-US"/>
        </w:rPr>
        <w:t>Kahlmeter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G.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An international survey of the antimicrobial susceptibility of pathogens from uncomplicated urinary tract i</w:t>
      </w:r>
      <w:r w:rsidRPr="006733D8">
        <w:rPr>
          <w:rFonts w:ascii="Arial" w:hAnsi="Arial" w:cs="Arial"/>
          <w:sz w:val="24"/>
          <w:szCs w:val="24"/>
          <w:lang w:val="en-US"/>
        </w:rPr>
        <w:t>nfections: the ECO-SENS Project.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04BA9" w:rsidRPr="006733D8">
        <w:rPr>
          <w:rFonts w:ascii="Arial" w:hAnsi="Arial" w:cs="Arial"/>
          <w:i/>
          <w:iCs/>
          <w:sz w:val="24"/>
          <w:szCs w:val="24"/>
          <w:lang w:val="en-US"/>
        </w:rPr>
        <w:t>Journal of Antimicrobial Chemotherapy</w:t>
      </w:r>
      <w:r w:rsidR="00843EDF" w:rsidRPr="006733D8">
        <w:rPr>
          <w:rFonts w:ascii="Arial" w:hAnsi="Arial" w:cs="Arial"/>
          <w:i/>
          <w:iCs/>
          <w:sz w:val="24"/>
          <w:szCs w:val="24"/>
          <w:lang w:val="en-US"/>
        </w:rPr>
        <w:t>.</w:t>
      </w:r>
      <w:proofErr w:type="gramEnd"/>
      <w:r w:rsidR="00271AD3" w:rsidRPr="006733D8">
        <w:rPr>
          <w:rFonts w:ascii="Arial" w:hAnsi="Arial" w:cs="Arial"/>
          <w:sz w:val="24"/>
          <w:szCs w:val="24"/>
          <w:lang w:val="en-US"/>
        </w:rPr>
        <w:t xml:space="preserve"> 2003;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51</w:t>
      </w:r>
      <w:r w:rsidR="00271AD3" w:rsidRPr="006733D8">
        <w:rPr>
          <w:rFonts w:ascii="Arial" w:hAnsi="Arial" w:cs="Arial"/>
          <w:sz w:val="24"/>
          <w:szCs w:val="24"/>
          <w:lang w:val="en-US"/>
        </w:rPr>
        <w:t>(</w:t>
      </w:r>
      <w:r w:rsidR="00F04BA9" w:rsidRPr="006733D8">
        <w:rPr>
          <w:rFonts w:ascii="Arial" w:hAnsi="Arial" w:cs="Arial"/>
          <w:sz w:val="24"/>
          <w:szCs w:val="24"/>
          <w:lang w:val="en-US"/>
        </w:rPr>
        <w:t>1</w:t>
      </w:r>
      <w:r w:rsidR="00271AD3" w:rsidRPr="006733D8">
        <w:rPr>
          <w:rFonts w:ascii="Arial" w:hAnsi="Arial" w:cs="Arial"/>
          <w:sz w:val="24"/>
          <w:szCs w:val="24"/>
          <w:lang w:val="en-US"/>
        </w:rPr>
        <w:t>):</w:t>
      </w:r>
      <w:r w:rsidR="00843EDF" w:rsidRPr="006733D8">
        <w:rPr>
          <w:rFonts w:ascii="Arial" w:hAnsi="Arial" w:cs="Arial"/>
          <w:sz w:val="24"/>
          <w:szCs w:val="24"/>
          <w:lang w:val="en-US"/>
        </w:rPr>
        <w:t xml:space="preserve"> 69-</w:t>
      </w:r>
      <w:r w:rsidR="00F04BA9" w:rsidRPr="006733D8">
        <w:rPr>
          <w:rFonts w:ascii="Arial" w:hAnsi="Arial" w:cs="Arial"/>
          <w:sz w:val="24"/>
          <w:szCs w:val="24"/>
          <w:lang w:val="en-US"/>
        </w:rPr>
        <w:t>76.</w:t>
      </w:r>
    </w:p>
    <w:p w:rsidR="00F04BA9" w:rsidRPr="006733D8" w:rsidRDefault="008C769A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12. </w:t>
      </w:r>
      <w:r w:rsidR="00F04BA9" w:rsidRPr="006733D8">
        <w:rPr>
          <w:rFonts w:ascii="Arial" w:hAnsi="Arial" w:cs="Arial"/>
          <w:sz w:val="24"/>
          <w:szCs w:val="24"/>
          <w:lang w:val="en-US"/>
        </w:rPr>
        <w:t>Farrell</w:t>
      </w:r>
      <w:r w:rsidRPr="006733D8">
        <w:rPr>
          <w:rFonts w:ascii="Arial" w:hAnsi="Arial" w:cs="Arial"/>
          <w:sz w:val="24"/>
          <w:szCs w:val="24"/>
          <w:lang w:val="en-US"/>
        </w:rPr>
        <w:t xml:space="preserve"> D</w:t>
      </w:r>
      <w:r w:rsidR="00F04BA9" w:rsidRPr="006733D8">
        <w:rPr>
          <w:rFonts w:ascii="Arial" w:hAnsi="Arial" w:cs="Arial"/>
          <w:sz w:val="24"/>
          <w:szCs w:val="24"/>
          <w:lang w:val="en-US"/>
        </w:rPr>
        <w:t>, Morrissey</w:t>
      </w:r>
      <w:r w:rsidRPr="006733D8">
        <w:rPr>
          <w:rFonts w:ascii="Arial" w:hAnsi="Arial" w:cs="Arial"/>
          <w:sz w:val="24"/>
          <w:szCs w:val="24"/>
          <w:lang w:val="en-US"/>
        </w:rPr>
        <w:t xml:space="preserve"> I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04BA9" w:rsidRPr="006733D8">
        <w:rPr>
          <w:rFonts w:ascii="Arial" w:hAnsi="Arial" w:cs="Arial"/>
          <w:sz w:val="24"/>
          <w:szCs w:val="24"/>
          <w:lang w:val="en-US"/>
        </w:rPr>
        <w:t>Rubeis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D</w:t>
      </w:r>
      <w:r w:rsidR="00F04BA9" w:rsidRPr="006733D8">
        <w:rPr>
          <w:rFonts w:ascii="Arial" w:hAnsi="Arial" w:cs="Arial"/>
          <w:sz w:val="24"/>
          <w:szCs w:val="24"/>
          <w:lang w:val="en-US"/>
        </w:rPr>
        <w:t>, Robbins</w:t>
      </w:r>
      <w:r w:rsidRPr="006733D8">
        <w:rPr>
          <w:rFonts w:ascii="Arial" w:hAnsi="Arial" w:cs="Arial"/>
          <w:sz w:val="24"/>
          <w:szCs w:val="24"/>
          <w:lang w:val="en-US"/>
        </w:rPr>
        <w:t xml:space="preserve"> M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04BA9" w:rsidRPr="006733D8">
        <w:rPr>
          <w:rFonts w:ascii="Arial" w:hAnsi="Arial" w:cs="Arial"/>
          <w:sz w:val="24"/>
          <w:szCs w:val="24"/>
          <w:lang w:val="en-US"/>
        </w:rPr>
        <w:t>Felmingham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D.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A UK </w:t>
      </w:r>
      <w:proofErr w:type="spellStart"/>
      <w:r w:rsidR="00F04BA9" w:rsidRPr="006733D8">
        <w:rPr>
          <w:rFonts w:ascii="Arial" w:hAnsi="Arial" w:cs="Arial"/>
          <w:sz w:val="24"/>
          <w:szCs w:val="24"/>
          <w:lang w:val="en-US"/>
        </w:rPr>
        <w:t>multicentre</w:t>
      </w:r>
      <w:proofErr w:type="spellEnd"/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study of the antimicrobial susceptibility of bacterial pathogens causing urinary tract </w:t>
      </w:r>
      <w:r w:rsidR="00271AD3" w:rsidRPr="006733D8">
        <w:rPr>
          <w:rFonts w:ascii="Arial" w:hAnsi="Arial" w:cs="Arial"/>
          <w:sz w:val="24"/>
          <w:szCs w:val="24"/>
          <w:lang w:val="en-US"/>
        </w:rPr>
        <w:t>infection</w:t>
      </w:r>
      <w:r w:rsidRPr="006733D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04BA9" w:rsidRPr="006733D8">
        <w:rPr>
          <w:rFonts w:ascii="Arial" w:hAnsi="Arial" w:cs="Arial"/>
          <w:i/>
          <w:iCs/>
          <w:sz w:val="24"/>
          <w:szCs w:val="24"/>
          <w:lang w:val="en-US"/>
        </w:rPr>
        <w:t>Journal of Infection</w:t>
      </w:r>
      <w:r w:rsidR="00E83AFC" w:rsidRPr="006733D8">
        <w:rPr>
          <w:rFonts w:ascii="Arial" w:hAnsi="Arial" w:cs="Arial"/>
          <w:i/>
          <w:iCs/>
          <w:sz w:val="24"/>
          <w:szCs w:val="24"/>
          <w:lang w:val="en-US"/>
        </w:rPr>
        <w:t>.</w:t>
      </w:r>
      <w:proofErr w:type="gramEnd"/>
      <w:r w:rsidR="00271AD3" w:rsidRPr="006733D8">
        <w:rPr>
          <w:rFonts w:ascii="Arial" w:hAnsi="Arial" w:cs="Arial"/>
          <w:i/>
          <w:iCs/>
          <w:sz w:val="24"/>
          <w:szCs w:val="24"/>
          <w:lang w:val="en-US"/>
        </w:rPr>
        <w:t xml:space="preserve"> 2003</w:t>
      </w:r>
      <w:r w:rsidR="00271AD3" w:rsidRPr="006733D8">
        <w:rPr>
          <w:rFonts w:ascii="Arial" w:hAnsi="Arial" w:cs="Arial"/>
          <w:sz w:val="24"/>
          <w:szCs w:val="24"/>
          <w:lang w:val="en-US"/>
        </w:rPr>
        <w:t>;</w:t>
      </w:r>
      <w:r w:rsidR="00F04BA9" w:rsidRPr="006733D8">
        <w:rPr>
          <w:rFonts w:ascii="Arial" w:hAnsi="Arial" w:cs="Arial"/>
          <w:sz w:val="24"/>
          <w:szCs w:val="24"/>
          <w:lang w:val="en-US"/>
        </w:rPr>
        <w:t xml:space="preserve"> 46</w:t>
      </w:r>
      <w:r w:rsidR="00271AD3" w:rsidRPr="006733D8">
        <w:rPr>
          <w:rFonts w:ascii="Arial" w:hAnsi="Arial" w:cs="Arial"/>
          <w:sz w:val="24"/>
          <w:szCs w:val="24"/>
          <w:lang w:val="en-US"/>
        </w:rPr>
        <w:t>(</w:t>
      </w:r>
      <w:r w:rsidR="00F04BA9" w:rsidRPr="006733D8">
        <w:rPr>
          <w:rFonts w:ascii="Arial" w:hAnsi="Arial" w:cs="Arial"/>
          <w:sz w:val="24"/>
          <w:szCs w:val="24"/>
          <w:lang w:val="en-US"/>
        </w:rPr>
        <w:t>2</w:t>
      </w:r>
      <w:r w:rsidR="00271AD3" w:rsidRPr="006733D8">
        <w:rPr>
          <w:rFonts w:ascii="Arial" w:hAnsi="Arial" w:cs="Arial"/>
          <w:sz w:val="24"/>
          <w:szCs w:val="24"/>
          <w:lang w:val="en-US"/>
        </w:rPr>
        <w:t>):</w:t>
      </w:r>
      <w:r w:rsidR="00E83AFC" w:rsidRPr="006733D8">
        <w:rPr>
          <w:rFonts w:ascii="Arial" w:hAnsi="Arial" w:cs="Arial"/>
          <w:sz w:val="24"/>
          <w:szCs w:val="24"/>
          <w:lang w:val="en-US"/>
        </w:rPr>
        <w:t xml:space="preserve"> 94-</w:t>
      </w:r>
      <w:r w:rsidR="00F04BA9" w:rsidRPr="006733D8">
        <w:rPr>
          <w:rFonts w:ascii="Arial" w:hAnsi="Arial" w:cs="Arial"/>
          <w:sz w:val="24"/>
          <w:szCs w:val="24"/>
          <w:lang w:val="en-US"/>
        </w:rPr>
        <w:t>100.</w:t>
      </w:r>
    </w:p>
    <w:p w:rsidR="003914B7" w:rsidRPr="006733D8" w:rsidRDefault="003914B7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Ten-Roman" w:hAnsi="Arial" w:cs="Arial"/>
          <w:b/>
          <w:sz w:val="24"/>
          <w:szCs w:val="24"/>
          <w:lang w:val="en-US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13. Jorgensen I, </w:t>
      </w:r>
      <w:r w:rsidR="00271AD3" w:rsidRPr="006733D8">
        <w:rPr>
          <w:rFonts w:ascii="Arial" w:hAnsi="Arial" w:cs="Arial"/>
          <w:sz w:val="24"/>
          <w:szCs w:val="24"/>
          <w:lang w:val="en-US"/>
        </w:rPr>
        <w:t xml:space="preserve">Seed P. </w:t>
      </w:r>
      <w:r w:rsidRPr="006733D8">
        <w:rPr>
          <w:rFonts w:ascii="Arial" w:hAnsi="Arial" w:cs="Arial"/>
          <w:sz w:val="24"/>
          <w:szCs w:val="24"/>
          <w:lang w:val="en-US"/>
        </w:rPr>
        <w:t xml:space="preserve">How to make it in the urinary tract: A tutorial by </w:t>
      </w:r>
      <w:r w:rsidRPr="006733D8">
        <w:rPr>
          <w:rFonts w:ascii="Arial" w:hAnsi="Arial" w:cs="Arial"/>
          <w:i/>
          <w:sz w:val="24"/>
          <w:szCs w:val="24"/>
          <w:lang w:val="en-US"/>
        </w:rPr>
        <w:t>Escherichia coli.</w:t>
      </w:r>
      <w:r w:rsidR="00271AD3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1AD3" w:rsidRPr="006733D8">
        <w:rPr>
          <w:rFonts w:ascii="Arial" w:hAnsi="Arial" w:cs="Arial"/>
          <w:sz w:val="24"/>
          <w:szCs w:val="24"/>
          <w:lang w:val="en-US"/>
        </w:rPr>
        <w:t>PLoS</w:t>
      </w:r>
      <w:proofErr w:type="spellEnd"/>
      <w:r w:rsidR="00271AD3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1AD3" w:rsidRPr="006733D8">
        <w:rPr>
          <w:rFonts w:ascii="Arial" w:hAnsi="Arial" w:cs="Arial"/>
          <w:sz w:val="24"/>
          <w:szCs w:val="24"/>
          <w:lang w:val="en-US"/>
        </w:rPr>
        <w:t>Pathog</w:t>
      </w:r>
      <w:proofErr w:type="spellEnd"/>
      <w:r w:rsidR="00E83AFC" w:rsidRPr="006733D8">
        <w:rPr>
          <w:rFonts w:ascii="Arial" w:hAnsi="Arial" w:cs="Arial"/>
          <w:sz w:val="24"/>
          <w:szCs w:val="24"/>
          <w:lang w:val="en-US"/>
        </w:rPr>
        <w:t>.</w:t>
      </w:r>
      <w:r w:rsidR="00271AD3" w:rsidRPr="006733D8">
        <w:rPr>
          <w:rFonts w:ascii="Arial" w:hAnsi="Arial" w:cs="Arial"/>
          <w:sz w:val="24"/>
          <w:szCs w:val="24"/>
          <w:lang w:val="en-US"/>
        </w:rPr>
        <w:t xml:space="preserve"> 2012; 8(10): 1-3</w:t>
      </w:r>
      <w:r w:rsidR="00E83AFC" w:rsidRPr="006733D8">
        <w:rPr>
          <w:rFonts w:ascii="Arial" w:hAnsi="Arial" w:cs="Arial"/>
          <w:sz w:val="24"/>
          <w:szCs w:val="24"/>
          <w:lang w:val="en-US"/>
        </w:rPr>
        <w:t>.</w:t>
      </w:r>
    </w:p>
    <w:p w:rsidR="00353925" w:rsidRPr="006733D8" w:rsidRDefault="008C769A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14. </w:t>
      </w:r>
      <w:r w:rsidR="006733D8" w:rsidRPr="006733D8">
        <w:rPr>
          <w:rFonts w:ascii="Arial" w:hAnsi="Arial" w:cs="Arial"/>
          <w:sz w:val="24"/>
          <w:szCs w:val="24"/>
          <w:lang w:val="en-US"/>
        </w:rPr>
        <w:t>Davis N,</w:t>
      </w:r>
      <w:r w:rsidRPr="006733D8">
        <w:rPr>
          <w:rFonts w:ascii="Arial" w:hAnsi="Arial" w:cs="Arial"/>
          <w:sz w:val="24"/>
          <w:szCs w:val="24"/>
          <w:lang w:val="en-US"/>
        </w:rPr>
        <w:t xml:space="preserve"> Flood H. </w:t>
      </w:r>
      <w:proofErr w:type="gramStart"/>
      <w:r w:rsidRPr="006733D8">
        <w:rPr>
          <w:rFonts w:ascii="Arial" w:hAnsi="Arial" w:cs="Arial"/>
          <w:sz w:val="24"/>
          <w:szCs w:val="24"/>
          <w:lang w:val="en-US"/>
        </w:rPr>
        <w:t>The pathogenesis of urinary tract infections.</w:t>
      </w:r>
      <w:proofErr w:type="gramEnd"/>
      <w:r w:rsidR="006733D8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733D8">
        <w:rPr>
          <w:rFonts w:ascii="Arial" w:hAnsi="Arial" w:cs="Arial"/>
          <w:sz w:val="24"/>
          <w:szCs w:val="24"/>
          <w:lang w:val="en-US"/>
        </w:rPr>
        <w:t xml:space="preserve">Department of urology, Mid-Western regional hospital,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Irland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r w:rsidRPr="006733D8">
        <w:rPr>
          <w:rFonts w:ascii="Arial" w:hAnsi="Arial" w:cs="Arial"/>
          <w:sz w:val="24"/>
          <w:szCs w:val="24"/>
        </w:rPr>
        <w:t>[</w:t>
      </w:r>
      <w:r w:rsidR="00A56912" w:rsidRPr="006733D8">
        <w:rPr>
          <w:rFonts w:ascii="Arial" w:hAnsi="Arial" w:cs="Arial"/>
          <w:sz w:val="24"/>
          <w:szCs w:val="24"/>
        </w:rPr>
        <w:t>I</w:t>
      </w:r>
      <w:r w:rsidR="00C15B2F" w:rsidRPr="006733D8">
        <w:rPr>
          <w:rFonts w:ascii="Arial" w:hAnsi="Arial" w:cs="Arial"/>
          <w:sz w:val="24"/>
          <w:szCs w:val="24"/>
        </w:rPr>
        <w:t xml:space="preserve">nternet]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[Citado </w:t>
      </w:r>
      <w:r w:rsidR="006733D8" w:rsidRPr="006733D8">
        <w:rPr>
          <w:rFonts w:ascii="Arial" w:hAnsi="Arial" w:cs="Arial"/>
          <w:bCs/>
          <w:sz w:val="24"/>
          <w:szCs w:val="24"/>
        </w:rPr>
        <w:t>26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de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marzo </w:t>
      </w:r>
      <w:r w:rsidR="006733D8" w:rsidRPr="006733D8">
        <w:rPr>
          <w:rFonts w:ascii="Arial" w:hAnsi="Arial" w:cs="Arial"/>
          <w:bCs/>
          <w:sz w:val="24"/>
          <w:szCs w:val="24"/>
        </w:rPr>
        <w:t>de 2013]. Disponible en: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</w:t>
      </w:r>
      <w:r w:rsidR="006733D8" w:rsidRPr="006733D8">
        <w:rPr>
          <w:rFonts w:ascii="Arial" w:hAnsi="Arial" w:cs="Arial"/>
          <w:sz w:val="24"/>
          <w:szCs w:val="24"/>
        </w:rPr>
        <w:t>http://cdn.intechopen.com/pdfs/19318/InTech-The_pathogenesis_of_urinary_tract_infections.pdf.</w:t>
      </w:r>
    </w:p>
    <w:p w:rsidR="00C15B2F" w:rsidRPr="006733D8" w:rsidRDefault="00C15B2F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lastRenderedPageBreak/>
        <w:t xml:space="preserve">15. </w:t>
      </w:r>
      <w:proofErr w:type="spellStart"/>
      <w:r w:rsidRPr="006733D8">
        <w:rPr>
          <w:rFonts w:ascii="Arial" w:hAnsi="Arial" w:cs="Arial"/>
          <w:sz w:val="24"/>
          <w:szCs w:val="24"/>
        </w:rPr>
        <w:t>Hooton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T.</w:t>
      </w:r>
      <w:r w:rsidR="00E83AFC"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AFC" w:rsidRPr="006733D8">
        <w:rPr>
          <w:rFonts w:ascii="Arial" w:hAnsi="Arial" w:cs="Arial"/>
          <w:sz w:val="24"/>
          <w:szCs w:val="24"/>
        </w:rPr>
        <w:t>Clinical</w:t>
      </w:r>
      <w:proofErr w:type="spellEnd"/>
      <w:r w:rsidR="00E83AFC"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AFC" w:rsidRPr="006733D8">
        <w:rPr>
          <w:rFonts w:ascii="Arial" w:hAnsi="Arial" w:cs="Arial"/>
          <w:sz w:val="24"/>
          <w:szCs w:val="24"/>
        </w:rPr>
        <w:t>practice</w:t>
      </w:r>
      <w:proofErr w:type="spellEnd"/>
      <w:r w:rsidR="00E83AFC" w:rsidRPr="00673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33D8">
        <w:rPr>
          <w:rFonts w:ascii="Arial" w:hAnsi="Arial" w:cs="Arial"/>
          <w:sz w:val="24"/>
          <w:szCs w:val="24"/>
        </w:rPr>
        <w:t>Uncomplicated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urinary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tract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infection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. N </w:t>
      </w:r>
      <w:proofErr w:type="spellStart"/>
      <w:r w:rsidRPr="006733D8">
        <w:rPr>
          <w:rFonts w:ascii="Arial" w:hAnsi="Arial" w:cs="Arial"/>
          <w:sz w:val="24"/>
          <w:szCs w:val="24"/>
        </w:rPr>
        <w:t>Engl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6733D8">
        <w:rPr>
          <w:rFonts w:ascii="Arial" w:hAnsi="Arial" w:cs="Arial"/>
          <w:sz w:val="24"/>
          <w:szCs w:val="24"/>
        </w:rPr>
        <w:t>Med</w:t>
      </w:r>
      <w:proofErr w:type="spellEnd"/>
      <w:r w:rsidR="00E83AFC" w:rsidRPr="006733D8">
        <w:rPr>
          <w:rFonts w:ascii="Arial" w:hAnsi="Arial" w:cs="Arial"/>
          <w:sz w:val="24"/>
          <w:szCs w:val="24"/>
        </w:rPr>
        <w:t>.</w:t>
      </w:r>
      <w:r w:rsidRPr="006733D8">
        <w:rPr>
          <w:rFonts w:ascii="Arial" w:hAnsi="Arial" w:cs="Arial"/>
          <w:sz w:val="24"/>
          <w:szCs w:val="24"/>
        </w:rPr>
        <w:t xml:space="preserve"> 2012; 366</w:t>
      </w:r>
      <w:r w:rsidR="00E83AFC" w:rsidRPr="006733D8">
        <w:rPr>
          <w:rFonts w:ascii="Arial" w:hAnsi="Arial" w:cs="Arial"/>
          <w:sz w:val="24"/>
          <w:szCs w:val="24"/>
        </w:rPr>
        <w:t>(11)</w:t>
      </w:r>
      <w:r w:rsidRPr="006733D8">
        <w:rPr>
          <w:rFonts w:ascii="Arial" w:hAnsi="Arial" w:cs="Arial"/>
          <w:sz w:val="24"/>
          <w:szCs w:val="24"/>
        </w:rPr>
        <w:t>: 1028-37</w:t>
      </w:r>
      <w:r w:rsidR="00E83AFC" w:rsidRPr="006733D8">
        <w:rPr>
          <w:rFonts w:ascii="Arial" w:hAnsi="Arial" w:cs="Arial"/>
          <w:sz w:val="24"/>
          <w:szCs w:val="24"/>
        </w:rPr>
        <w:t>.</w:t>
      </w:r>
    </w:p>
    <w:p w:rsidR="00AD4B80" w:rsidRPr="006733D8" w:rsidRDefault="00AC5D94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t xml:space="preserve">16. </w:t>
      </w:r>
      <w:r w:rsidR="00E83AFC" w:rsidRPr="006733D8">
        <w:rPr>
          <w:rFonts w:ascii="Arial" w:hAnsi="Arial" w:cs="Arial"/>
          <w:sz w:val="24"/>
          <w:szCs w:val="24"/>
        </w:rPr>
        <w:t xml:space="preserve">Arias G, </w:t>
      </w:r>
      <w:r w:rsidRPr="006733D8">
        <w:rPr>
          <w:rFonts w:ascii="Arial" w:hAnsi="Arial" w:cs="Arial"/>
          <w:sz w:val="24"/>
          <w:szCs w:val="24"/>
        </w:rPr>
        <w:t>Cas</w:t>
      </w:r>
      <w:proofErr w:type="spellStart"/>
      <w:r w:rsidRPr="006733D8">
        <w:rPr>
          <w:rFonts w:ascii="Arial" w:hAnsi="Arial" w:cs="Arial"/>
          <w:sz w:val="24"/>
          <w:szCs w:val="24"/>
          <w:lang w:val="pt-BR"/>
        </w:rPr>
        <w:t>tro</w:t>
      </w:r>
      <w:proofErr w:type="spellEnd"/>
      <w:r w:rsidRPr="006733D8">
        <w:rPr>
          <w:rFonts w:ascii="Arial" w:hAnsi="Arial" w:cs="Arial"/>
          <w:sz w:val="24"/>
          <w:szCs w:val="24"/>
          <w:lang w:val="pt-BR"/>
        </w:rPr>
        <w:t xml:space="preserve"> A, </w:t>
      </w:r>
      <w:r w:rsidR="00E83AFC" w:rsidRPr="006733D8">
        <w:rPr>
          <w:rFonts w:ascii="Arial" w:hAnsi="Arial" w:cs="Arial"/>
          <w:sz w:val="24"/>
          <w:szCs w:val="24"/>
          <w:lang w:val="pt-BR"/>
        </w:rPr>
        <w:t>Álvarez</w:t>
      </w:r>
      <w:r w:rsidRPr="006733D8">
        <w:rPr>
          <w:rFonts w:ascii="Arial" w:hAnsi="Arial" w:cs="Arial"/>
          <w:sz w:val="24"/>
          <w:szCs w:val="24"/>
          <w:lang w:val="pt-BR"/>
        </w:rPr>
        <w:t xml:space="preserve"> C, Sánchez R, </w:t>
      </w:r>
      <w:proofErr w:type="spellStart"/>
      <w:r w:rsidRPr="006733D8">
        <w:rPr>
          <w:rFonts w:ascii="Arial" w:hAnsi="Arial" w:cs="Arial"/>
          <w:sz w:val="24"/>
          <w:szCs w:val="24"/>
          <w:lang w:val="pt-BR"/>
        </w:rPr>
        <w:t>Buitrago</w:t>
      </w:r>
      <w:proofErr w:type="spellEnd"/>
      <w:r w:rsidRPr="006733D8">
        <w:rPr>
          <w:rFonts w:ascii="Arial" w:hAnsi="Arial" w:cs="Arial"/>
          <w:sz w:val="24"/>
          <w:szCs w:val="24"/>
          <w:lang w:val="pt-BR"/>
        </w:rPr>
        <w:t xml:space="preserve"> G, Saavedra S, et al. </w:t>
      </w:r>
      <w:r w:rsidRPr="006733D8">
        <w:rPr>
          <w:rFonts w:ascii="Arial" w:hAnsi="Arial" w:cs="Arial"/>
          <w:sz w:val="24"/>
          <w:szCs w:val="24"/>
        </w:rPr>
        <w:t xml:space="preserve">Características clínicas y frecuencia de </w:t>
      </w:r>
      <w:proofErr w:type="spellStart"/>
      <w:r w:rsidRPr="006733D8">
        <w:rPr>
          <w:rFonts w:ascii="Arial" w:hAnsi="Arial" w:cs="Arial"/>
          <w:sz w:val="24"/>
          <w:szCs w:val="24"/>
        </w:rPr>
        <w:t>betalactamasas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de espectro extendido en aislamientos de </w:t>
      </w:r>
      <w:proofErr w:type="spellStart"/>
      <w:r w:rsidRPr="006733D8">
        <w:rPr>
          <w:rFonts w:ascii="Arial" w:hAnsi="Arial" w:cs="Arial"/>
          <w:sz w:val="24"/>
          <w:szCs w:val="24"/>
        </w:rPr>
        <w:t>enterobacterias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causantes de IVU de origen comunitario en pacientes adultos de siete hospitales pertenecientes a la red GREBO 2009-2010. Universidad Nacional de Colombia</w:t>
      </w:r>
      <w:r w:rsidR="00A56912" w:rsidRPr="006733D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6912" w:rsidRPr="006733D8">
        <w:rPr>
          <w:rFonts w:ascii="Arial" w:hAnsi="Arial" w:cs="Arial"/>
          <w:sz w:val="24"/>
          <w:szCs w:val="24"/>
          <w:lang w:val="en-US"/>
        </w:rPr>
        <w:t>[Internet].</w:t>
      </w:r>
      <w:proofErr w:type="gramEnd"/>
      <w:r w:rsidR="00A80886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r w:rsidR="00A80886" w:rsidRPr="006733D8">
        <w:rPr>
          <w:rFonts w:ascii="Arial" w:hAnsi="Arial" w:cs="Arial"/>
          <w:sz w:val="24"/>
          <w:szCs w:val="24"/>
        </w:rPr>
        <w:t>2011</w:t>
      </w:r>
      <w:r w:rsidR="006733D8" w:rsidRPr="006733D8">
        <w:rPr>
          <w:rFonts w:ascii="Arial" w:hAnsi="Arial" w:cs="Arial"/>
          <w:sz w:val="24"/>
          <w:szCs w:val="24"/>
        </w:rPr>
        <w:t xml:space="preserve">.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[Citado </w:t>
      </w:r>
      <w:r w:rsidR="006733D8" w:rsidRPr="006733D8">
        <w:rPr>
          <w:rFonts w:ascii="Arial" w:hAnsi="Arial" w:cs="Arial"/>
          <w:bCs/>
          <w:sz w:val="24"/>
          <w:szCs w:val="24"/>
        </w:rPr>
        <w:t>26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de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marzo </w:t>
      </w:r>
      <w:r w:rsidR="006733D8" w:rsidRPr="006733D8">
        <w:rPr>
          <w:rFonts w:ascii="Arial" w:hAnsi="Arial" w:cs="Arial"/>
          <w:bCs/>
          <w:sz w:val="24"/>
          <w:szCs w:val="24"/>
        </w:rPr>
        <w:t>de 2013]. Disponible en: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</w:t>
      </w:r>
      <w:r w:rsidR="00A80886" w:rsidRPr="006733D8">
        <w:rPr>
          <w:rFonts w:ascii="Arial" w:hAnsi="Arial" w:cs="Arial"/>
          <w:sz w:val="24"/>
          <w:szCs w:val="24"/>
        </w:rPr>
        <w:t>http://www.bdigital.unal.edu.co/3826/1/05598406.2011.pdf.</w:t>
      </w:r>
    </w:p>
    <w:p w:rsidR="00AC5D94" w:rsidRPr="006733D8" w:rsidRDefault="00AD4B80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17. </w:t>
      </w:r>
      <w:proofErr w:type="spellStart"/>
      <w:r w:rsidR="0083225F" w:rsidRPr="006733D8">
        <w:rPr>
          <w:rFonts w:ascii="Arial" w:hAnsi="Arial" w:cs="Arial"/>
          <w:sz w:val="24"/>
          <w:szCs w:val="24"/>
          <w:lang w:val="en-US"/>
        </w:rPr>
        <w:t>Mandell</w:t>
      </w:r>
      <w:proofErr w:type="spellEnd"/>
      <w:r w:rsidR="0083225F" w:rsidRPr="006733D8">
        <w:rPr>
          <w:rFonts w:ascii="Arial" w:hAnsi="Arial" w:cs="Arial"/>
          <w:sz w:val="24"/>
          <w:szCs w:val="24"/>
          <w:lang w:val="en-US"/>
        </w:rPr>
        <w:t xml:space="preserve"> G, Bennett J, Raphael D</w:t>
      </w:r>
      <w:r w:rsidR="00E83AFC" w:rsidRPr="006733D8">
        <w:rPr>
          <w:rFonts w:ascii="Arial" w:hAnsi="Arial" w:cs="Arial"/>
          <w:sz w:val="24"/>
          <w:szCs w:val="24"/>
          <w:lang w:val="en-US"/>
        </w:rPr>
        <w:t>,</w:t>
      </w:r>
      <w:r w:rsidR="0083225F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225F" w:rsidRPr="006733D8">
        <w:rPr>
          <w:rFonts w:ascii="Arial" w:hAnsi="Arial" w:cs="Arial"/>
          <w:sz w:val="24"/>
          <w:szCs w:val="24"/>
          <w:lang w:val="en-US"/>
        </w:rPr>
        <w:t>Mandell</w:t>
      </w:r>
      <w:proofErr w:type="spellEnd"/>
      <w:r w:rsidR="0083225F" w:rsidRPr="006733D8">
        <w:rPr>
          <w:rFonts w:ascii="Arial" w:hAnsi="Arial" w:cs="Arial"/>
          <w:sz w:val="24"/>
          <w:szCs w:val="24"/>
          <w:lang w:val="en-US"/>
        </w:rPr>
        <w:t>, Douglas, and Bennett’s</w:t>
      </w:r>
      <w:r w:rsidR="00E83AFC" w:rsidRPr="006733D8">
        <w:rPr>
          <w:rFonts w:ascii="Arial" w:hAnsi="Arial" w:cs="Arial"/>
          <w:sz w:val="24"/>
          <w:szCs w:val="24"/>
          <w:lang w:val="en-US"/>
        </w:rPr>
        <w:t>.</w:t>
      </w:r>
      <w:r w:rsidR="0083225F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733D8">
        <w:rPr>
          <w:rFonts w:ascii="Arial" w:hAnsi="Arial" w:cs="Arial"/>
          <w:sz w:val="24"/>
          <w:szCs w:val="24"/>
          <w:lang w:val="en-US"/>
        </w:rPr>
        <w:t>Principles</w:t>
      </w:r>
      <w:r w:rsidR="0083225F" w:rsidRPr="006733D8">
        <w:rPr>
          <w:rFonts w:ascii="Arial" w:hAnsi="Arial" w:cs="Arial"/>
          <w:sz w:val="24"/>
          <w:szCs w:val="24"/>
          <w:lang w:val="en-US"/>
        </w:rPr>
        <w:t xml:space="preserve"> and practice of infectious diseases</w:t>
      </w:r>
      <w:r w:rsidR="006733D8" w:rsidRPr="006733D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83225F"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r w:rsidR="0083225F" w:rsidRPr="006733D8">
        <w:rPr>
          <w:rFonts w:ascii="Arial" w:hAnsi="Arial" w:cs="Arial"/>
          <w:sz w:val="24"/>
          <w:szCs w:val="24"/>
        </w:rPr>
        <w:t>7 ed.</w:t>
      </w:r>
      <w:r w:rsidRPr="006733D8">
        <w:rPr>
          <w:rFonts w:ascii="Arial" w:hAnsi="Arial" w:cs="Arial"/>
          <w:sz w:val="24"/>
          <w:szCs w:val="24"/>
        </w:rPr>
        <w:t xml:space="preserve"> </w:t>
      </w:r>
      <w:r w:rsidR="0083225F" w:rsidRPr="006733D8">
        <w:rPr>
          <w:rFonts w:ascii="Arial" w:hAnsi="Arial" w:cs="Arial"/>
          <w:sz w:val="24"/>
          <w:szCs w:val="24"/>
        </w:rPr>
        <w:t xml:space="preserve">Churchill </w:t>
      </w:r>
      <w:proofErr w:type="spellStart"/>
      <w:r w:rsidR="0083225F" w:rsidRPr="006733D8">
        <w:rPr>
          <w:rFonts w:ascii="Arial" w:hAnsi="Arial" w:cs="Arial"/>
          <w:sz w:val="24"/>
          <w:szCs w:val="24"/>
        </w:rPr>
        <w:t>Livingstone</w:t>
      </w:r>
      <w:proofErr w:type="spellEnd"/>
      <w:r w:rsidR="0083225F" w:rsidRPr="006733D8">
        <w:rPr>
          <w:rFonts w:ascii="Arial" w:hAnsi="Arial" w:cs="Arial"/>
          <w:sz w:val="24"/>
          <w:szCs w:val="24"/>
        </w:rPr>
        <w:t>/</w:t>
      </w:r>
      <w:proofErr w:type="spellStart"/>
      <w:r w:rsidR="0083225F" w:rsidRPr="006733D8">
        <w:rPr>
          <w:rFonts w:ascii="Arial" w:hAnsi="Arial" w:cs="Arial"/>
          <w:sz w:val="24"/>
          <w:szCs w:val="24"/>
        </w:rPr>
        <w:t>Elsevier</w:t>
      </w:r>
      <w:proofErr w:type="spellEnd"/>
      <w:r w:rsidR="006733D8" w:rsidRPr="006733D8">
        <w:rPr>
          <w:rFonts w:ascii="Arial" w:hAnsi="Arial" w:cs="Arial"/>
          <w:sz w:val="24"/>
          <w:szCs w:val="24"/>
        </w:rPr>
        <w:t>.</w:t>
      </w:r>
      <w:r w:rsidR="0083225F" w:rsidRPr="006733D8">
        <w:rPr>
          <w:rFonts w:ascii="Arial" w:hAnsi="Arial" w:cs="Arial"/>
          <w:sz w:val="24"/>
          <w:szCs w:val="24"/>
        </w:rPr>
        <w:t xml:space="preserve"> 2009.</w:t>
      </w:r>
      <w:r w:rsidR="00AC5D94" w:rsidRPr="006733D8">
        <w:rPr>
          <w:rFonts w:ascii="Arial" w:hAnsi="Arial" w:cs="Arial"/>
          <w:sz w:val="24"/>
          <w:szCs w:val="24"/>
        </w:rPr>
        <w:t xml:space="preserve"> </w:t>
      </w:r>
    </w:p>
    <w:p w:rsidR="008E23A5" w:rsidRPr="006733D8" w:rsidRDefault="008E23A5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t xml:space="preserve">18. </w:t>
      </w:r>
      <w:proofErr w:type="spellStart"/>
      <w:r w:rsidRPr="006733D8">
        <w:rPr>
          <w:rFonts w:ascii="Arial" w:hAnsi="Arial" w:cs="Arial"/>
          <w:sz w:val="24"/>
          <w:szCs w:val="24"/>
        </w:rPr>
        <w:t>Valdeviento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J. Infección urinaria recurrente en la mujer. </w:t>
      </w:r>
      <w:proofErr w:type="spellStart"/>
      <w:r w:rsidRPr="006733D8">
        <w:rPr>
          <w:rFonts w:ascii="Arial" w:hAnsi="Arial" w:cs="Arial"/>
          <w:sz w:val="24"/>
          <w:szCs w:val="24"/>
        </w:rPr>
        <w:t>Rev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Chil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Infect</w:t>
      </w:r>
      <w:proofErr w:type="spellEnd"/>
      <w:r w:rsidR="00E83AFC" w:rsidRPr="006733D8">
        <w:rPr>
          <w:rFonts w:ascii="Arial" w:hAnsi="Arial" w:cs="Arial"/>
          <w:sz w:val="24"/>
          <w:szCs w:val="24"/>
        </w:rPr>
        <w:t>.</w:t>
      </w:r>
      <w:r w:rsidRPr="006733D8">
        <w:rPr>
          <w:rFonts w:ascii="Arial" w:hAnsi="Arial" w:cs="Arial"/>
          <w:sz w:val="24"/>
          <w:szCs w:val="24"/>
        </w:rPr>
        <w:t xml:space="preserve"> 2008; 25(4): 268-76</w:t>
      </w:r>
      <w:r w:rsidR="00E83AFC" w:rsidRPr="006733D8">
        <w:rPr>
          <w:rFonts w:ascii="Arial" w:hAnsi="Arial" w:cs="Arial"/>
          <w:sz w:val="24"/>
          <w:szCs w:val="24"/>
        </w:rPr>
        <w:t>.</w:t>
      </w:r>
    </w:p>
    <w:p w:rsidR="00B57092" w:rsidRPr="006733D8" w:rsidRDefault="00B57092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33D8">
        <w:rPr>
          <w:rFonts w:ascii="Arial" w:hAnsi="Arial" w:cs="Arial"/>
          <w:sz w:val="24"/>
          <w:szCs w:val="24"/>
        </w:rPr>
        <w:t xml:space="preserve">19. Vallejos C, López M, Enríquez M, Ramírez B. Prevalencia de infecciones de vías urinarias en embarazadas atendidas en el hospital universitario de Puebla.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Enf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733D8">
        <w:rPr>
          <w:rFonts w:ascii="Arial" w:hAnsi="Arial" w:cs="Arial"/>
          <w:sz w:val="24"/>
          <w:szCs w:val="24"/>
          <w:lang w:val="en-US"/>
        </w:rPr>
        <w:t>Inf</w:t>
      </w:r>
      <w:proofErr w:type="spellEnd"/>
      <w:proofErr w:type="gramEnd"/>
      <w:r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="00E83AFC" w:rsidRPr="006733D8">
        <w:rPr>
          <w:rFonts w:ascii="Arial" w:hAnsi="Arial" w:cs="Arial"/>
          <w:sz w:val="24"/>
          <w:szCs w:val="24"/>
          <w:lang w:val="en-US"/>
        </w:rPr>
        <w:t>. 2010; 30(4): 118-</w:t>
      </w:r>
      <w:r w:rsidRPr="006733D8">
        <w:rPr>
          <w:rFonts w:ascii="Arial" w:hAnsi="Arial" w:cs="Arial"/>
          <w:sz w:val="24"/>
          <w:szCs w:val="24"/>
          <w:lang w:val="en-US"/>
        </w:rPr>
        <w:t>22</w:t>
      </w:r>
      <w:r w:rsidR="00E83AFC" w:rsidRPr="006733D8">
        <w:rPr>
          <w:rFonts w:ascii="Arial" w:hAnsi="Arial" w:cs="Arial"/>
          <w:sz w:val="24"/>
          <w:szCs w:val="24"/>
          <w:lang w:val="en-US"/>
        </w:rPr>
        <w:t>.</w:t>
      </w:r>
    </w:p>
    <w:p w:rsidR="0068230E" w:rsidRPr="006733D8" w:rsidRDefault="0068230E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  <w:lang w:val="en-US"/>
        </w:rPr>
        <w:t xml:space="preserve">20.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Nordmann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Dortet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Poirel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L.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Carbapenem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 xml:space="preserve"> resistance in </w:t>
      </w:r>
      <w:proofErr w:type="spellStart"/>
      <w:r w:rsidRPr="006733D8">
        <w:rPr>
          <w:rFonts w:ascii="Arial" w:hAnsi="Arial" w:cs="Arial"/>
          <w:sz w:val="24"/>
          <w:szCs w:val="24"/>
          <w:lang w:val="en-US"/>
        </w:rPr>
        <w:t>Enterobacteriaceae</w:t>
      </w:r>
      <w:proofErr w:type="spellEnd"/>
      <w:r w:rsidRPr="006733D8">
        <w:rPr>
          <w:rFonts w:ascii="Arial" w:hAnsi="Arial" w:cs="Arial"/>
          <w:sz w:val="24"/>
          <w:szCs w:val="24"/>
          <w:lang w:val="en-US"/>
        </w:rPr>
        <w:t>: here is the storm</w:t>
      </w:r>
      <w:proofErr w:type="gramStart"/>
      <w:r w:rsidRPr="006733D8">
        <w:rPr>
          <w:rFonts w:ascii="Arial" w:hAnsi="Arial" w:cs="Arial"/>
          <w:sz w:val="24"/>
          <w:szCs w:val="24"/>
          <w:lang w:val="en-US"/>
        </w:rPr>
        <w:t>!.</w:t>
      </w:r>
      <w:proofErr w:type="gramEnd"/>
      <w:r w:rsidRPr="00673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Trends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in Molecular Medicine</w:t>
      </w:r>
      <w:r w:rsidR="00E83AFC" w:rsidRPr="006733D8">
        <w:rPr>
          <w:rFonts w:ascii="Arial" w:hAnsi="Arial" w:cs="Arial"/>
          <w:sz w:val="24"/>
          <w:szCs w:val="24"/>
        </w:rPr>
        <w:t>.</w:t>
      </w:r>
      <w:r w:rsidRPr="006733D8">
        <w:rPr>
          <w:rFonts w:ascii="Arial" w:hAnsi="Arial" w:cs="Arial"/>
          <w:sz w:val="24"/>
          <w:szCs w:val="24"/>
        </w:rPr>
        <w:t xml:space="preserve"> 2012; 18(5): 263-72</w:t>
      </w:r>
      <w:r w:rsidR="00E83AFC" w:rsidRPr="006733D8">
        <w:rPr>
          <w:rFonts w:ascii="Arial" w:hAnsi="Arial" w:cs="Arial"/>
          <w:sz w:val="24"/>
          <w:szCs w:val="24"/>
        </w:rPr>
        <w:t>.</w:t>
      </w:r>
    </w:p>
    <w:p w:rsidR="0068230E" w:rsidRPr="006733D8" w:rsidRDefault="0068230E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t xml:space="preserve">21. </w:t>
      </w:r>
      <w:r w:rsidR="00B94A17" w:rsidRPr="006733D8">
        <w:rPr>
          <w:rFonts w:ascii="Arial" w:hAnsi="Arial" w:cs="Arial"/>
          <w:sz w:val="24"/>
          <w:szCs w:val="24"/>
        </w:rPr>
        <w:t xml:space="preserve">Grupo de trabajo de la guía de práctica clínica sobre infección del tracto urinario en la población pediátrica. </w:t>
      </w:r>
      <w:r w:rsidR="005053B4" w:rsidRPr="006733D8">
        <w:rPr>
          <w:rFonts w:ascii="Arial" w:hAnsi="Arial" w:cs="Arial"/>
          <w:sz w:val="24"/>
          <w:szCs w:val="24"/>
        </w:rPr>
        <w:t>Guía de práctica clínica sobre infección del tracto urinario en la población pediátrica. Ministerio de ciencia e innovación</w:t>
      </w:r>
      <w:r w:rsidR="00B94A17" w:rsidRPr="006733D8">
        <w:rPr>
          <w:rFonts w:ascii="Arial" w:hAnsi="Arial" w:cs="Arial"/>
          <w:sz w:val="24"/>
          <w:szCs w:val="24"/>
        </w:rPr>
        <w:t xml:space="preserve">, instituto Aragonés de ciencias de la salud. </w:t>
      </w:r>
      <w:r w:rsidR="00E83AFC" w:rsidRPr="006733D8">
        <w:rPr>
          <w:rFonts w:ascii="Arial" w:hAnsi="Arial" w:cs="Arial"/>
          <w:sz w:val="24"/>
          <w:szCs w:val="24"/>
        </w:rPr>
        <w:t>España.</w:t>
      </w:r>
      <w:r w:rsidR="00A56912" w:rsidRPr="006733D8">
        <w:rPr>
          <w:rFonts w:ascii="Arial" w:hAnsi="Arial" w:cs="Arial"/>
          <w:bCs/>
          <w:sz w:val="24"/>
          <w:szCs w:val="24"/>
        </w:rPr>
        <w:t xml:space="preserve"> </w:t>
      </w:r>
      <w:r w:rsidR="00A56912" w:rsidRPr="006733D8">
        <w:rPr>
          <w:rFonts w:ascii="Arial" w:hAnsi="Arial" w:cs="Arial"/>
          <w:bCs/>
          <w:sz w:val="24"/>
          <w:szCs w:val="24"/>
        </w:rPr>
        <w:t xml:space="preserve">[Internet]. </w:t>
      </w:r>
      <w:r w:rsidR="00E83AFC" w:rsidRPr="006733D8">
        <w:rPr>
          <w:rFonts w:ascii="Arial" w:hAnsi="Arial" w:cs="Arial"/>
          <w:sz w:val="24"/>
          <w:szCs w:val="24"/>
        </w:rPr>
        <w:t xml:space="preserve"> </w:t>
      </w:r>
      <w:r w:rsidR="00B94A17" w:rsidRPr="006733D8">
        <w:rPr>
          <w:rFonts w:ascii="Arial" w:hAnsi="Arial" w:cs="Arial"/>
          <w:sz w:val="24"/>
          <w:szCs w:val="24"/>
        </w:rPr>
        <w:t>2011.</w:t>
      </w:r>
      <w:r w:rsidR="00E83AFC" w:rsidRPr="006733D8">
        <w:rPr>
          <w:rFonts w:ascii="Arial" w:hAnsi="Arial" w:cs="Arial"/>
          <w:sz w:val="24"/>
          <w:szCs w:val="24"/>
        </w:rPr>
        <w:t xml:space="preserve">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[Citado 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15 de abril </w:t>
      </w:r>
      <w:r w:rsidR="006733D8" w:rsidRPr="006733D8">
        <w:rPr>
          <w:rFonts w:ascii="Arial" w:hAnsi="Arial" w:cs="Arial"/>
          <w:bCs/>
          <w:sz w:val="24"/>
          <w:szCs w:val="24"/>
        </w:rPr>
        <w:t>de 2013]. Disponible en:</w:t>
      </w:r>
      <w:r w:rsidR="006733D8" w:rsidRPr="006733D8">
        <w:rPr>
          <w:rFonts w:ascii="Arial" w:hAnsi="Arial" w:cs="Arial"/>
          <w:bCs/>
          <w:sz w:val="24"/>
          <w:szCs w:val="24"/>
        </w:rPr>
        <w:t xml:space="preserve"> </w:t>
      </w:r>
      <w:r w:rsidR="00E83AFC" w:rsidRPr="006733D8">
        <w:rPr>
          <w:rFonts w:ascii="Arial" w:hAnsi="Arial" w:cs="Arial"/>
          <w:sz w:val="24"/>
          <w:szCs w:val="24"/>
        </w:rPr>
        <w:t>http://www.guiasalud.es/GPC/GPC_483_ITU_poblacion_pediatrica_ICS_compl.pdf</w:t>
      </w:r>
    </w:p>
    <w:p w:rsidR="005658F3" w:rsidRPr="006733D8" w:rsidRDefault="005658F3" w:rsidP="00673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33D8">
        <w:rPr>
          <w:rFonts w:ascii="Arial" w:hAnsi="Arial" w:cs="Arial"/>
          <w:sz w:val="24"/>
          <w:szCs w:val="24"/>
        </w:rPr>
        <w:lastRenderedPageBreak/>
        <w:t xml:space="preserve">22. Pinto J, Carvajal P, López Y, Palacio D, Torres T, </w:t>
      </w:r>
      <w:r w:rsidR="00E83AFC" w:rsidRPr="006733D8">
        <w:rPr>
          <w:rFonts w:ascii="Arial" w:hAnsi="Arial" w:cs="Arial"/>
          <w:sz w:val="24"/>
          <w:szCs w:val="24"/>
        </w:rPr>
        <w:t xml:space="preserve">Restrepo M, </w:t>
      </w:r>
      <w:r w:rsidRPr="006733D8">
        <w:rPr>
          <w:rFonts w:ascii="Arial" w:hAnsi="Arial" w:cs="Arial"/>
          <w:sz w:val="24"/>
          <w:szCs w:val="24"/>
        </w:rPr>
        <w:t xml:space="preserve">et al. Agentes etiológicos de infecciones del tracto urinario y su resistencia a antibióticos en población pediátrica; Medellín, Colombia. </w:t>
      </w:r>
      <w:proofErr w:type="spellStart"/>
      <w:r w:rsidRPr="006733D8">
        <w:rPr>
          <w:rFonts w:ascii="Arial" w:hAnsi="Arial" w:cs="Arial"/>
          <w:sz w:val="24"/>
          <w:szCs w:val="24"/>
        </w:rPr>
        <w:t>Arch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8">
        <w:rPr>
          <w:rFonts w:ascii="Arial" w:hAnsi="Arial" w:cs="Arial"/>
          <w:sz w:val="24"/>
          <w:szCs w:val="24"/>
        </w:rPr>
        <w:t>Med</w:t>
      </w:r>
      <w:proofErr w:type="spellEnd"/>
      <w:r w:rsidRPr="006733D8">
        <w:rPr>
          <w:rFonts w:ascii="Arial" w:hAnsi="Arial" w:cs="Arial"/>
          <w:sz w:val="24"/>
          <w:szCs w:val="24"/>
        </w:rPr>
        <w:t xml:space="preserve"> (Manizales)</w:t>
      </w:r>
      <w:r w:rsidR="00E83AFC" w:rsidRPr="006733D8">
        <w:rPr>
          <w:rFonts w:ascii="Arial" w:hAnsi="Arial" w:cs="Arial"/>
          <w:sz w:val="24"/>
          <w:szCs w:val="24"/>
        </w:rPr>
        <w:t>. 2011; 11(2): 159-</w:t>
      </w:r>
      <w:r w:rsidRPr="006733D8">
        <w:rPr>
          <w:rFonts w:ascii="Arial" w:hAnsi="Arial" w:cs="Arial"/>
          <w:sz w:val="24"/>
          <w:szCs w:val="24"/>
        </w:rPr>
        <w:t>68</w:t>
      </w:r>
      <w:r w:rsidR="00270115" w:rsidRPr="006733D8">
        <w:rPr>
          <w:rFonts w:ascii="Arial" w:hAnsi="Arial" w:cs="Arial"/>
          <w:sz w:val="24"/>
          <w:szCs w:val="24"/>
        </w:rPr>
        <w:t>.</w:t>
      </w:r>
    </w:p>
    <w:p w:rsidR="00C52856" w:rsidRPr="00077FD2" w:rsidRDefault="00C52856" w:rsidP="00077FD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br w:type="page"/>
      </w:r>
    </w:p>
    <w:p w:rsidR="00353925" w:rsidRPr="00077FD2" w:rsidRDefault="00353925" w:rsidP="00900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FD2">
        <w:rPr>
          <w:rFonts w:ascii="Arial" w:hAnsi="Arial" w:cs="Arial"/>
          <w:b/>
          <w:sz w:val="24"/>
          <w:szCs w:val="24"/>
        </w:rPr>
        <w:lastRenderedPageBreak/>
        <w:t>Tabla 1: Caracter</w:t>
      </w:r>
      <w:r w:rsidR="00F726F4" w:rsidRPr="00077FD2">
        <w:rPr>
          <w:rFonts w:ascii="Arial" w:hAnsi="Arial" w:cs="Arial"/>
          <w:b/>
          <w:sz w:val="24"/>
          <w:szCs w:val="24"/>
        </w:rPr>
        <w:t>ización de</w:t>
      </w:r>
      <w:r w:rsidR="007E6552" w:rsidRPr="00077FD2">
        <w:rPr>
          <w:rFonts w:ascii="Arial" w:hAnsi="Arial" w:cs="Arial"/>
          <w:b/>
          <w:sz w:val="24"/>
          <w:szCs w:val="24"/>
        </w:rPr>
        <w:t xml:space="preserve"> la población </w:t>
      </w:r>
      <w:r w:rsidR="00F726F4" w:rsidRPr="00077FD2">
        <w:rPr>
          <w:rFonts w:ascii="Arial" w:hAnsi="Arial" w:cs="Arial"/>
          <w:b/>
          <w:sz w:val="24"/>
          <w:szCs w:val="24"/>
        </w:rPr>
        <w:t xml:space="preserve">y prevalencia de </w:t>
      </w:r>
      <w:proofErr w:type="spellStart"/>
      <w:r w:rsidR="00F726F4" w:rsidRPr="00077FD2">
        <w:rPr>
          <w:rFonts w:ascii="Arial" w:hAnsi="Arial" w:cs="Arial"/>
          <w:b/>
          <w:sz w:val="24"/>
          <w:szCs w:val="24"/>
        </w:rPr>
        <w:t>Uropatógenos</w:t>
      </w:r>
      <w:proofErr w:type="spellEnd"/>
      <w:r w:rsidR="00F726F4" w:rsidRPr="00077FD2">
        <w:rPr>
          <w:rFonts w:ascii="Arial" w:hAnsi="Arial" w:cs="Arial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2308"/>
        <w:gridCol w:w="1198"/>
        <w:gridCol w:w="1591"/>
        <w:gridCol w:w="1593"/>
      </w:tblGrid>
      <w:tr w:rsidR="00353925" w:rsidRPr="00077FD2" w:rsidTr="00342C37">
        <w:trPr>
          <w:cantSplit/>
          <w:trHeight w:val="153"/>
          <w:tblHeader/>
        </w:trPr>
        <w:tc>
          <w:tcPr>
            <w:tcW w:w="2524" w:type="pct"/>
            <w:gridSpan w:val="2"/>
            <w:shd w:val="clear" w:color="auto" w:fill="FFFFFF"/>
            <w:vAlign w:val="center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sz w:val="24"/>
                <w:szCs w:val="24"/>
              </w:rPr>
              <w:t>Descripción del grupo de estudio</w:t>
            </w:r>
          </w:p>
        </w:tc>
        <w:tc>
          <w:tcPr>
            <w:tcW w:w="677" w:type="pct"/>
            <w:shd w:val="clear" w:color="auto" w:fill="FFFFFF"/>
            <w:vAlign w:val="bottom"/>
          </w:tcPr>
          <w:p w:rsidR="00353925" w:rsidRPr="00077FD2" w:rsidRDefault="00B83296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899" w:type="pct"/>
            <w:shd w:val="clear" w:color="auto" w:fill="FFFFFF"/>
            <w:vAlign w:val="bottom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color w:val="000000"/>
                <w:sz w:val="24"/>
                <w:szCs w:val="24"/>
              </w:rPr>
              <w:t>IC 95%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 w:val="restar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Grupo etario</w:t>
            </w: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0-10</w:t>
            </w:r>
            <w:r w:rsidR="006C04A0">
              <w:rPr>
                <w:rFonts w:ascii="Arial" w:hAnsi="Arial" w:cs="Arial"/>
                <w:color w:val="000000"/>
                <w:sz w:val="24"/>
                <w:szCs w:val="24"/>
              </w:rPr>
              <w:t xml:space="preserve"> años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(12,7;21,3)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11-20</w:t>
            </w:r>
            <w:r w:rsidR="006C04A0">
              <w:rPr>
                <w:rFonts w:ascii="Arial" w:hAnsi="Arial" w:cs="Arial"/>
                <w:color w:val="000000"/>
                <w:sz w:val="24"/>
                <w:szCs w:val="24"/>
              </w:rPr>
              <w:t xml:space="preserve"> años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(9,2;17,1)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21-45</w:t>
            </w:r>
            <w:r w:rsidR="006C04A0">
              <w:rPr>
                <w:rFonts w:ascii="Arial" w:hAnsi="Arial" w:cs="Arial"/>
                <w:color w:val="000000"/>
                <w:sz w:val="24"/>
                <w:szCs w:val="24"/>
              </w:rPr>
              <w:t xml:space="preserve"> años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(27,6;38,4)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&gt;45</w:t>
            </w:r>
            <w:r w:rsidR="006C04A0">
              <w:rPr>
                <w:rFonts w:ascii="Arial" w:hAnsi="Arial" w:cs="Arial"/>
                <w:color w:val="000000"/>
                <w:sz w:val="24"/>
                <w:szCs w:val="24"/>
              </w:rPr>
              <w:t xml:space="preserve"> años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(31,1;42,4)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 w:val="restar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Mujer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(77,3;86,2)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Hombre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(13,8;22,7)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 w:val="restar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Gestante</w:t>
            </w: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(80,1;90,0)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(9,9;19,1)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 w:val="restar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Procedencia</w:t>
            </w: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Médico general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(46,5;57,9)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Especialista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(20,0;30,0)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Urgencias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(17,1;25,5)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5000" w:type="pct"/>
            <w:gridSpan w:val="5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Prevalencia de microorganismos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 w:val="restar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Microorganismos</w:t>
            </w:r>
          </w:p>
        </w:tc>
        <w:tc>
          <w:tcPr>
            <w:tcW w:w="1304" w:type="pct"/>
            <w:shd w:val="clear" w:color="auto" w:fill="FFFFFF"/>
          </w:tcPr>
          <w:p w:rsidR="00353925" w:rsidRPr="00077FD2" w:rsidRDefault="00900E2B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eastAsia="Times New Roman" w:hAnsi="Arial" w:cs="Arial"/>
                <w:i/>
                <w:sz w:val="24"/>
                <w:szCs w:val="24"/>
                <w:lang w:val="es-ES" w:eastAsia="es-CO"/>
              </w:rPr>
              <w:t>Escherichia</w:t>
            </w:r>
            <w:proofErr w:type="spellEnd"/>
            <w:r w:rsidRPr="00077FD2">
              <w:rPr>
                <w:rFonts w:ascii="Arial" w:eastAsia="Times New Roman" w:hAnsi="Arial" w:cs="Arial"/>
                <w:i/>
                <w:sz w:val="24"/>
                <w:szCs w:val="24"/>
                <w:lang w:val="es-ES" w:eastAsia="es-CO"/>
              </w:rPr>
              <w:t xml:space="preserve"> </w:t>
            </w:r>
            <w:proofErr w:type="spellStart"/>
            <w:r w:rsidRPr="00077FD2">
              <w:rPr>
                <w:rFonts w:ascii="Arial" w:eastAsia="Times New Roman" w:hAnsi="Arial" w:cs="Arial"/>
                <w:i/>
                <w:sz w:val="24"/>
                <w:szCs w:val="24"/>
                <w:lang w:val="es-ES" w:eastAsia="es-CO"/>
              </w:rPr>
              <w:t>coli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(53,0;64,3)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Enterococcus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spp</w:t>
            </w:r>
            <w:proofErr w:type="spellEnd"/>
            <w:r w:rsidR="00342C37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(14,4;23,4)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Enterobacter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spp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(7,6;14,9)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Proteus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spp</w:t>
            </w:r>
            <w:proofErr w:type="spellEnd"/>
            <w:r w:rsidR="00342C37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(2,0;6,9)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Blastoconidias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(0,4;4,0)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saprophyticus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(0,5;3,7)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Klebsiella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spp</w:t>
            </w:r>
            <w:proofErr w:type="spellEnd"/>
            <w:r w:rsidR="00342C37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(0,2;2,8)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Pseudomonas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spp</w:t>
            </w:r>
            <w:proofErr w:type="spellEnd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(0,1;2,3)</w:t>
            </w:r>
          </w:p>
        </w:tc>
      </w:tr>
      <w:tr w:rsidR="00353925" w:rsidRPr="00077FD2" w:rsidTr="00342C37">
        <w:trPr>
          <w:cantSplit/>
          <w:tblHeader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(0,1;2,3)</w:t>
            </w:r>
          </w:p>
        </w:tc>
      </w:tr>
      <w:tr w:rsidR="00353925" w:rsidRPr="00077FD2" w:rsidTr="00342C37">
        <w:trPr>
          <w:cantSplit/>
        </w:trPr>
        <w:tc>
          <w:tcPr>
            <w:tcW w:w="1220" w:type="pct"/>
            <w:vMerge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077FD2">
              <w:rPr>
                <w:rFonts w:ascii="Arial" w:hAnsi="Arial" w:cs="Arial"/>
                <w:i/>
                <w:color w:val="000000"/>
                <w:sz w:val="24"/>
                <w:szCs w:val="24"/>
              </w:rPr>
              <w:t>epidermidis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9" w:type="pct"/>
            <w:shd w:val="clear" w:color="auto" w:fill="FFFFFF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FD2">
              <w:rPr>
                <w:rFonts w:ascii="Arial" w:hAnsi="Arial" w:cs="Arial"/>
                <w:color w:val="000000"/>
                <w:sz w:val="24"/>
                <w:szCs w:val="24"/>
              </w:rPr>
              <w:t>(0,1;2,3)</w:t>
            </w:r>
          </w:p>
        </w:tc>
      </w:tr>
    </w:tbl>
    <w:p w:rsidR="000D1044" w:rsidRPr="00077FD2" w:rsidRDefault="000D1044" w:rsidP="00900E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br w:type="page"/>
      </w:r>
    </w:p>
    <w:p w:rsidR="00353925" w:rsidRPr="00077FD2" w:rsidRDefault="00353925" w:rsidP="00900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7FD2">
        <w:rPr>
          <w:rFonts w:ascii="Arial" w:hAnsi="Arial" w:cs="Arial"/>
          <w:b/>
          <w:sz w:val="24"/>
          <w:szCs w:val="24"/>
        </w:rPr>
        <w:lastRenderedPageBreak/>
        <w:t xml:space="preserve">Tabla 2: Prevalencia de </w:t>
      </w:r>
      <w:proofErr w:type="spellStart"/>
      <w:r w:rsidRPr="00077FD2">
        <w:rPr>
          <w:rFonts w:ascii="Arial" w:hAnsi="Arial" w:cs="Arial"/>
          <w:b/>
          <w:sz w:val="24"/>
          <w:szCs w:val="24"/>
        </w:rPr>
        <w:t>uropatógenos</w:t>
      </w:r>
      <w:proofErr w:type="spellEnd"/>
      <w:r w:rsidRPr="00077FD2">
        <w:rPr>
          <w:rFonts w:ascii="Arial" w:hAnsi="Arial" w:cs="Arial"/>
          <w:b/>
          <w:sz w:val="24"/>
          <w:szCs w:val="24"/>
        </w:rPr>
        <w:t xml:space="preserve"> según las características clínicas y sociodemográficas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010"/>
        <w:gridCol w:w="34"/>
        <w:gridCol w:w="29"/>
        <w:gridCol w:w="1074"/>
        <w:gridCol w:w="1438"/>
        <w:gridCol w:w="549"/>
        <w:gridCol w:w="813"/>
        <w:gridCol w:w="744"/>
        <w:gridCol w:w="639"/>
        <w:gridCol w:w="1362"/>
      </w:tblGrid>
      <w:tr w:rsidR="00353925" w:rsidRPr="00900E2B" w:rsidTr="00024CC1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6" w:type="pct"/>
            <w:gridSpan w:val="4"/>
          </w:tcPr>
          <w:p w:rsidR="00353925" w:rsidRPr="00900E2B" w:rsidRDefault="00DA4D4B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Sexo 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% (#</w:t>
            </w:r>
            <w:r w:rsidR="00353925" w:rsidRPr="00900E2B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  <w:tc>
          <w:tcPr>
            <w:tcW w:w="3062" w:type="pct"/>
            <w:gridSpan w:val="6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Grupo etario 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% (#)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E</w:t>
            </w:r>
            <w:r w:rsidR="00AB67E8" w:rsidRPr="00900E2B">
              <w:rPr>
                <w:rFonts w:ascii="Arial" w:hAnsi="Arial" w:cs="Arial"/>
                <w:b/>
                <w:i/>
                <w:sz w:val="20"/>
                <w:szCs w:val="24"/>
              </w:rPr>
              <w:t>.</w:t>
            </w:r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coli</w:t>
            </w:r>
            <w:proofErr w:type="spellEnd"/>
          </w:p>
        </w:tc>
        <w:tc>
          <w:tcPr>
            <w:tcW w:w="593" w:type="pct"/>
            <w:gridSpan w:val="3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M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ujer</w:t>
            </w:r>
          </w:p>
        </w:tc>
        <w:tc>
          <w:tcPr>
            <w:tcW w:w="593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H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ombre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0-10</w:t>
            </w:r>
            <w:r w:rsidR="00AB67E8" w:rsidRPr="00900E2B">
              <w:rPr>
                <w:rFonts w:ascii="Arial" w:hAnsi="Arial" w:cs="Arial"/>
                <w:b/>
                <w:sz w:val="20"/>
                <w:szCs w:val="24"/>
              </w:rPr>
              <w:t xml:space="preserve"> años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11-20</w:t>
            </w:r>
            <w:r w:rsidR="00AB67E8" w:rsidRPr="00900E2B">
              <w:rPr>
                <w:rFonts w:ascii="Arial" w:hAnsi="Arial" w:cs="Arial"/>
                <w:b/>
                <w:sz w:val="20"/>
                <w:szCs w:val="24"/>
              </w:rPr>
              <w:t xml:space="preserve"> años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21-45</w:t>
            </w:r>
            <w:r w:rsidR="00AB67E8" w:rsidRPr="00900E2B">
              <w:rPr>
                <w:rFonts w:ascii="Arial" w:hAnsi="Arial" w:cs="Arial"/>
                <w:b/>
                <w:sz w:val="20"/>
                <w:szCs w:val="24"/>
              </w:rPr>
              <w:t xml:space="preserve"> años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&gt;45</w:t>
            </w:r>
            <w:r w:rsidR="00AB67E8" w:rsidRPr="00900E2B">
              <w:rPr>
                <w:rFonts w:ascii="Arial" w:hAnsi="Arial" w:cs="Arial"/>
                <w:b/>
                <w:sz w:val="20"/>
                <w:szCs w:val="24"/>
              </w:rPr>
              <w:t xml:space="preserve"> años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E76441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61,6(</w:t>
            </w:r>
            <w:r w:rsidR="00353925" w:rsidRPr="00900E2B">
              <w:rPr>
                <w:rFonts w:ascii="Arial" w:hAnsi="Arial" w:cs="Arial"/>
                <w:color w:val="000000"/>
                <w:sz w:val="20"/>
                <w:szCs w:val="24"/>
              </w:rPr>
              <w:t>157</w:t>
            </w: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)</w:t>
            </w:r>
          </w:p>
        </w:tc>
        <w:tc>
          <w:tcPr>
            <w:tcW w:w="593" w:type="pct"/>
          </w:tcPr>
          <w:p w:rsidR="00353925" w:rsidRPr="00900E2B" w:rsidRDefault="00E76441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45,6(</w:t>
            </w:r>
            <w:r w:rsidR="00353925" w:rsidRPr="00900E2B">
              <w:rPr>
                <w:rFonts w:ascii="Arial" w:hAnsi="Arial" w:cs="Arial"/>
                <w:color w:val="000000"/>
                <w:sz w:val="20"/>
                <w:szCs w:val="24"/>
              </w:rPr>
              <w:t>26</w:t>
            </w: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)</w:t>
            </w:r>
          </w:p>
        </w:tc>
        <w:tc>
          <w:tcPr>
            <w:tcW w:w="794" w:type="pct"/>
          </w:tcPr>
          <w:p w:rsidR="00353925" w:rsidRPr="00900E2B" w:rsidRDefault="00E76441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47,2(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25</w:t>
            </w:r>
            <w:r w:rsidRPr="00900E2B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51,2</w:t>
            </w:r>
            <w:r w:rsidR="00E76441" w:rsidRPr="00900E2B">
              <w:rPr>
                <w:rFonts w:ascii="Arial" w:hAnsi="Arial" w:cs="Arial"/>
                <w:sz w:val="20"/>
                <w:szCs w:val="24"/>
              </w:rPr>
              <w:t>(21)</w:t>
            </w:r>
          </w:p>
        </w:tc>
        <w:tc>
          <w:tcPr>
            <w:tcW w:w="764" w:type="pct"/>
            <w:gridSpan w:val="2"/>
          </w:tcPr>
          <w:p w:rsidR="00353925" w:rsidRPr="00900E2B" w:rsidRDefault="00E76441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62,1(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64</w:t>
            </w:r>
            <w:r w:rsidRPr="00900E2B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752" w:type="pct"/>
          </w:tcPr>
          <w:p w:rsidR="00353925" w:rsidRPr="00900E2B" w:rsidRDefault="00E76441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63,5(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73)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</w:t>
            </w:r>
            <w:r w:rsidR="00F24055" w:rsidRPr="00900E2B">
              <w:rPr>
                <w:rFonts w:ascii="Arial" w:hAnsi="Arial" w:cs="Arial"/>
                <w:sz w:val="20"/>
                <w:szCs w:val="24"/>
              </w:rPr>
              <w:t>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1,3 (1,0;1,8)*</w:t>
            </w:r>
            <w:r w:rsidRPr="00900E2B">
              <w:rPr>
                <w:rFonts w:ascii="Arial" w:hAnsi="Arial" w:cs="Arial"/>
                <w:sz w:val="20"/>
                <w:szCs w:val="24"/>
              </w:rPr>
              <w:t>ⱡ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1,1(0,7;1,7)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1,3(0,9;1,8)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1,3(1,0;1,9)*ⱡ</w:t>
            </w:r>
          </w:p>
        </w:tc>
      </w:tr>
      <w:tr w:rsidR="00353925" w:rsidRPr="00900E2B" w:rsidTr="005D1AC2">
        <w:trPr>
          <w:jc w:val="center"/>
        </w:trPr>
        <w:tc>
          <w:tcPr>
            <w:tcW w:w="5000" w:type="pct"/>
            <w:gridSpan w:val="11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Enterococcus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19,2(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49)</w:t>
            </w:r>
          </w:p>
        </w:tc>
        <w:tc>
          <w:tcPr>
            <w:tcW w:w="593" w:type="pct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17,5(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10)</w:t>
            </w:r>
          </w:p>
        </w:tc>
        <w:tc>
          <w:tcPr>
            <w:tcW w:w="794" w:type="pct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26,4(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14)</w:t>
            </w:r>
          </w:p>
        </w:tc>
        <w:tc>
          <w:tcPr>
            <w:tcW w:w="752" w:type="pct"/>
            <w:gridSpan w:val="2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17,1(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7)</w:t>
            </w:r>
          </w:p>
        </w:tc>
        <w:tc>
          <w:tcPr>
            <w:tcW w:w="764" w:type="pct"/>
            <w:gridSpan w:val="2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21,4(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22)</w:t>
            </w:r>
          </w:p>
        </w:tc>
        <w:tc>
          <w:tcPr>
            <w:tcW w:w="752" w:type="pct"/>
          </w:tcPr>
          <w:p w:rsidR="00353925" w:rsidRPr="00900E2B" w:rsidRDefault="009D2CE9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13,9(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16)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1,1(0,6;2,0)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1,9(1,0;2,6)*ⱡ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1,2(0,6;2,3)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1,5(0,8;2,7)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</w:tr>
      <w:tr w:rsidR="00353925" w:rsidRPr="00900E2B" w:rsidTr="005D1AC2">
        <w:trPr>
          <w:jc w:val="center"/>
        </w:trPr>
        <w:tc>
          <w:tcPr>
            <w:tcW w:w="5000" w:type="pct"/>
            <w:gridSpan w:val="11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Enterobacter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9,4(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24)</w:t>
            </w:r>
          </w:p>
        </w:tc>
        <w:tc>
          <w:tcPr>
            <w:tcW w:w="593" w:type="pct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19,3(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11)</w:t>
            </w:r>
          </w:p>
        </w:tc>
        <w:tc>
          <w:tcPr>
            <w:tcW w:w="794" w:type="pct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9,4(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5)</w:t>
            </w:r>
          </w:p>
        </w:tc>
        <w:tc>
          <w:tcPr>
            <w:tcW w:w="752" w:type="pct"/>
            <w:gridSpan w:val="2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14,6(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6)</w:t>
            </w:r>
          </w:p>
        </w:tc>
        <w:tc>
          <w:tcPr>
            <w:tcW w:w="764" w:type="pct"/>
            <w:gridSpan w:val="2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9,7(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10)</w:t>
            </w:r>
          </w:p>
        </w:tc>
        <w:tc>
          <w:tcPr>
            <w:tcW w:w="752" w:type="pct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12,2(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14)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F2405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2,0(1,1;3,9)*ⱡ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1,5(0,5;4,7)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1,0(0,4;2,8)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1,3(0,5;3,4)</w:t>
            </w:r>
          </w:p>
        </w:tc>
      </w:tr>
      <w:tr w:rsidR="00353925" w:rsidRPr="00900E2B" w:rsidTr="005D1AC2">
        <w:trPr>
          <w:jc w:val="center"/>
        </w:trPr>
        <w:tc>
          <w:tcPr>
            <w:tcW w:w="5000" w:type="pct"/>
            <w:gridSpan w:val="11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Proteus</w:t>
            </w:r>
            <w:proofErr w:type="spellEnd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.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3,1(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8)</w:t>
            </w:r>
          </w:p>
        </w:tc>
        <w:tc>
          <w:tcPr>
            <w:tcW w:w="593" w:type="pct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10,5(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6)</w:t>
            </w:r>
          </w:p>
        </w:tc>
        <w:tc>
          <w:tcPr>
            <w:tcW w:w="794" w:type="pct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15,1(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8)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</w:t>
            </w:r>
            <w:r w:rsidR="00DA1B9C" w:rsidRPr="00900E2B">
              <w:rPr>
                <w:rFonts w:ascii="Arial" w:hAnsi="Arial" w:cs="Arial"/>
                <w:sz w:val="20"/>
                <w:szCs w:val="24"/>
              </w:rPr>
              <w:t>,0</w:t>
            </w:r>
          </w:p>
        </w:tc>
        <w:tc>
          <w:tcPr>
            <w:tcW w:w="764" w:type="pct"/>
            <w:gridSpan w:val="2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752" w:type="pct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5)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8F3400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3,3(1,2;9,3)*¥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7,7(1,7;35,3)*¥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1,8(0,3;9,5)</w:t>
            </w:r>
          </w:p>
        </w:tc>
      </w:tr>
      <w:tr w:rsidR="00353925" w:rsidRPr="00900E2B" w:rsidTr="005D1AC2">
        <w:trPr>
          <w:jc w:val="center"/>
        </w:trPr>
        <w:tc>
          <w:tcPr>
            <w:tcW w:w="5000" w:type="pct"/>
            <w:gridSpan w:val="11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Blastoconidias</w:t>
            </w:r>
            <w:proofErr w:type="spellEnd"/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2,0(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5)</w:t>
            </w:r>
          </w:p>
        </w:tc>
        <w:tc>
          <w:tcPr>
            <w:tcW w:w="593" w:type="pct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</w:t>
            </w:r>
            <w:r w:rsidR="00DA1B9C" w:rsidRPr="00900E2B">
              <w:rPr>
                <w:rFonts w:ascii="Arial" w:hAnsi="Arial" w:cs="Arial"/>
                <w:sz w:val="20"/>
                <w:szCs w:val="24"/>
              </w:rPr>
              <w:t>,0</w:t>
            </w:r>
          </w:p>
        </w:tc>
        <w:tc>
          <w:tcPr>
            <w:tcW w:w="752" w:type="pct"/>
            <w:gridSpan w:val="2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4,9(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764" w:type="pct"/>
            <w:gridSpan w:val="2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1)</w:t>
            </w:r>
          </w:p>
        </w:tc>
        <w:tc>
          <w:tcPr>
            <w:tcW w:w="752" w:type="pct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3,5(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4)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1,7(0,3;8,9)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5(0,4;54)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3,5(0,4;31)</w:t>
            </w:r>
          </w:p>
        </w:tc>
      </w:tr>
      <w:tr w:rsidR="00353925" w:rsidRPr="00900E2B" w:rsidTr="005D1AC2">
        <w:trPr>
          <w:jc w:val="center"/>
        </w:trPr>
        <w:tc>
          <w:tcPr>
            <w:tcW w:w="5000" w:type="pct"/>
            <w:gridSpan w:val="11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S.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saprophyticus</w:t>
            </w:r>
            <w:proofErr w:type="spellEnd"/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93" w:type="pct"/>
            <w:gridSpan w:val="3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2,0(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5)</w:t>
            </w:r>
          </w:p>
        </w:tc>
        <w:tc>
          <w:tcPr>
            <w:tcW w:w="593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</w:t>
            </w:r>
            <w:r w:rsidR="00DA1B9C" w:rsidRPr="00900E2B">
              <w:rPr>
                <w:rFonts w:ascii="Arial" w:hAnsi="Arial" w:cs="Arial"/>
                <w:sz w:val="20"/>
                <w:szCs w:val="24"/>
              </w:rPr>
              <w:t>,0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</w:t>
            </w:r>
            <w:r w:rsidR="00DA1B9C" w:rsidRPr="00900E2B">
              <w:rPr>
                <w:rFonts w:ascii="Arial" w:hAnsi="Arial" w:cs="Arial"/>
                <w:sz w:val="20"/>
                <w:szCs w:val="24"/>
              </w:rPr>
              <w:t>,0</w:t>
            </w:r>
          </w:p>
        </w:tc>
        <w:tc>
          <w:tcPr>
            <w:tcW w:w="752" w:type="pct"/>
            <w:gridSpan w:val="2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4,9(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764" w:type="pct"/>
            <w:gridSpan w:val="2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2)</w:t>
            </w:r>
          </w:p>
        </w:tc>
        <w:tc>
          <w:tcPr>
            <w:tcW w:w="752" w:type="pct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0,9(</w:t>
            </w:r>
            <w:r w:rsidR="00353925" w:rsidRPr="00900E2B">
              <w:rPr>
                <w:rFonts w:ascii="Arial" w:hAnsi="Arial" w:cs="Arial"/>
                <w:sz w:val="20"/>
                <w:szCs w:val="24"/>
              </w:rPr>
              <w:t>1)</w:t>
            </w:r>
          </w:p>
        </w:tc>
      </w:tr>
      <w:tr w:rsidR="00F24055" w:rsidRPr="00900E2B" w:rsidTr="005D1AC2">
        <w:trPr>
          <w:jc w:val="center"/>
        </w:trPr>
        <w:tc>
          <w:tcPr>
            <w:tcW w:w="752" w:type="pct"/>
          </w:tcPr>
          <w:p w:rsidR="00353925" w:rsidRPr="00900E2B" w:rsidRDefault="00DA1B9C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94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52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64" w:type="pct"/>
            <w:gridSpan w:val="2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</w:tr>
      <w:tr w:rsidR="00353925" w:rsidRPr="00900E2B" w:rsidTr="00024CC1">
        <w:trPr>
          <w:jc w:val="center"/>
        </w:trPr>
        <w:tc>
          <w:tcPr>
            <w:tcW w:w="752" w:type="pct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6" w:type="pct"/>
            <w:gridSpan w:val="4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Gestante 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% (#)</w:t>
            </w:r>
          </w:p>
        </w:tc>
        <w:tc>
          <w:tcPr>
            <w:tcW w:w="3062" w:type="pct"/>
            <w:gridSpan w:val="6"/>
          </w:tcPr>
          <w:p w:rsidR="00353925" w:rsidRPr="00900E2B" w:rsidRDefault="00353925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Procedencia </w:t>
            </w:r>
            <w:r w:rsidR="00E76441" w:rsidRPr="00900E2B">
              <w:rPr>
                <w:rFonts w:ascii="Arial" w:hAnsi="Arial" w:cs="Arial"/>
                <w:b/>
                <w:sz w:val="20"/>
                <w:szCs w:val="24"/>
              </w:rPr>
              <w:t>% (#)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E.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coli</w:t>
            </w:r>
            <w:proofErr w:type="spellEnd"/>
          </w:p>
        </w:tc>
        <w:tc>
          <w:tcPr>
            <w:tcW w:w="558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Si </w:t>
            </w:r>
          </w:p>
        </w:tc>
        <w:tc>
          <w:tcPr>
            <w:tcW w:w="628" w:type="pct"/>
            <w:gridSpan w:val="3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No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Medicina g</w:t>
            </w:r>
            <w:r w:rsidR="00024CC1" w:rsidRPr="00900E2B">
              <w:rPr>
                <w:rFonts w:ascii="Arial" w:hAnsi="Arial" w:cs="Arial"/>
                <w:b/>
                <w:sz w:val="20"/>
                <w:szCs w:val="24"/>
              </w:rPr>
              <w:t>eneral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Urgencias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sz w:val="20"/>
                <w:szCs w:val="24"/>
              </w:rPr>
              <w:t>Especialistas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58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43,2(16)</w:t>
            </w:r>
          </w:p>
        </w:tc>
        <w:tc>
          <w:tcPr>
            <w:tcW w:w="628" w:type="pct"/>
            <w:gridSpan w:val="3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65(141)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52,8(86)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75,0 (51)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57,7(45)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1,4(1,0;2,2)*ⱡ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1,4(1,2;1,7)*ⱡ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1,1(0,8;1,4)</w:t>
            </w:r>
          </w:p>
        </w:tc>
      </w:tr>
      <w:tr w:rsidR="00AB6272" w:rsidRPr="00900E2B" w:rsidTr="00900E2B">
        <w:trPr>
          <w:trHeight w:val="121"/>
          <w:jc w:val="center"/>
        </w:trPr>
        <w:tc>
          <w:tcPr>
            <w:tcW w:w="1938" w:type="pct"/>
            <w:gridSpan w:val="5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Enterococcus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7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24,3(9)</w:t>
            </w:r>
          </w:p>
        </w:tc>
        <w:tc>
          <w:tcPr>
            <w:tcW w:w="609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18,3(40)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23,9(39)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8,8(6)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17,9(14)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1,3(0,7;2,5)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2,7(1,2;6,1)*ⱡ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2,0(0,8;5,0)</w:t>
            </w:r>
          </w:p>
        </w:tc>
      </w:tr>
      <w:tr w:rsidR="00AB6272" w:rsidRPr="00900E2B" w:rsidTr="00900E2B">
        <w:trPr>
          <w:jc w:val="center"/>
        </w:trPr>
        <w:tc>
          <w:tcPr>
            <w:tcW w:w="1938" w:type="pct"/>
            <w:gridSpan w:val="5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Enterobacter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7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21,6(8)</w:t>
            </w:r>
          </w:p>
        </w:tc>
        <w:tc>
          <w:tcPr>
            <w:tcW w:w="609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7,3(16)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11,0(18)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10,3(7)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11,5(9)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2,9(1,4;6,4)*¥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1,0(0,5;2,4)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1,1 (0,4;2,8)</w:t>
            </w:r>
          </w:p>
        </w:tc>
      </w:tr>
      <w:tr w:rsidR="00AB6272" w:rsidRPr="00900E2B" w:rsidTr="00900E2B">
        <w:trPr>
          <w:jc w:val="center"/>
        </w:trPr>
        <w:tc>
          <w:tcPr>
            <w:tcW w:w="1938" w:type="pct"/>
            <w:gridSpan w:val="5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Proteus</w:t>
            </w:r>
            <w:proofErr w:type="spellEnd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spp</w:t>
            </w:r>
            <w:proofErr w:type="spellEnd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7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2,7(1)</w:t>
            </w:r>
          </w:p>
        </w:tc>
        <w:tc>
          <w:tcPr>
            <w:tcW w:w="609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3,2(7)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3,1(5)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4,4(3)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7,7(6)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(0,2;9,4)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1,0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1,4(0,3;5,8)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2,5 (0,8;7,9)</w:t>
            </w:r>
          </w:p>
        </w:tc>
      </w:tr>
      <w:tr w:rsidR="00AB6272" w:rsidRPr="00900E2B" w:rsidTr="00900E2B">
        <w:trPr>
          <w:jc w:val="center"/>
        </w:trPr>
        <w:tc>
          <w:tcPr>
            <w:tcW w:w="1938" w:type="pct"/>
            <w:gridSpan w:val="5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00E2B">
              <w:rPr>
                <w:rFonts w:ascii="Arial" w:hAnsi="Arial" w:cs="Arial"/>
                <w:b/>
                <w:sz w:val="20"/>
                <w:szCs w:val="24"/>
              </w:rPr>
              <w:t>Blastoconidias</w:t>
            </w:r>
            <w:proofErr w:type="spellEnd"/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7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2,7(1)</w:t>
            </w:r>
          </w:p>
        </w:tc>
        <w:tc>
          <w:tcPr>
            <w:tcW w:w="609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1,8(4)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3,1(5)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0,0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1,3(1)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1,5 (0,2;12,8)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</w:tr>
      <w:tr w:rsidR="00AB6272" w:rsidRPr="00900E2B" w:rsidTr="00900E2B">
        <w:trPr>
          <w:jc w:val="center"/>
        </w:trPr>
        <w:tc>
          <w:tcPr>
            <w:tcW w:w="1938" w:type="pct"/>
            <w:gridSpan w:val="5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 xml:space="preserve">S. </w:t>
            </w:r>
            <w:proofErr w:type="spellStart"/>
            <w:r w:rsidRPr="00900E2B">
              <w:rPr>
                <w:rFonts w:ascii="Arial" w:hAnsi="Arial" w:cs="Arial"/>
                <w:b/>
                <w:i/>
                <w:sz w:val="20"/>
                <w:szCs w:val="24"/>
              </w:rPr>
              <w:t>saprophyticus</w:t>
            </w:r>
            <w:proofErr w:type="spellEnd"/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Prevalencia</w:t>
            </w:r>
          </w:p>
        </w:tc>
        <w:tc>
          <w:tcPr>
            <w:tcW w:w="57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0,0</w:t>
            </w:r>
          </w:p>
        </w:tc>
        <w:tc>
          <w:tcPr>
            <w:tcW w:w="609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2,3(5)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1,8(3)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1,5(1)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1,3(1)</w:t>
            </w:r>
          </w:p>
        </w:tc>
      </w:tr>
      <w:tr w:rsidR="00AB6272" w:rsidRPr="00900E2B" w:rsidTr="00900E2B">
        <w:trPr>
          <w:jc w:val="center"/>
        </w:trPr>
        <w:tc>
          <w:tcPr>
            <w:tcW w:w="752" w:type="pct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RP (IC 95%)</w:t>
            </w:r>
          </w:p>
        </w:tc>
        <w:tc>
          <w:tcPr>
            <w:tcW w:w="1186" w:type="pct"/>
            <w:gridSpan w:val="4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sz w:val="20"/>
                <w:szCs w:val="24"/>
              </w:rPr>
              <w:t>NA</w:t>
            </w:r>
          </w:p>
        </w:tc>
        <w:tc>
          <w:tcPr>
            <w:tcW w:w="1097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1,4(0,1;13,6)</w:t>
            </w:r>
          </w:p>
        </w:tc>
        <w:tc>
          <w:tcPr>
            <w:tcW w:w="860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1,1(0,1;17,9)</w:t>
            </w:r>
          </w:p>
        </w:tc>
        <w:tc>
          <w:tcPr>
            <w:tcW w:w="1105" w:type="pct"/>
            <w:gridSpan w:val="2"/>
          </w:tcPr>
          <w:p w:rsidR="00AB6272" w:rsidRPr="00900E2B" w:rsidRDefault="00AB6272" w:rsidP="00900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00E2B">
              <w:rPr>
                <w:rFonts w:ascii="Arial" w:hAnsi="Arial" w:cs="Arial"/>
                <w:color w:val="000000"/>
                <w:sz w:val="20"/>
                <w:szCs w:val="24"/>
              </w:rPr>
              <w:t>1 (NA)</w:t>
            </w:r>
          </w:p>
        </w:tc>
      </w:tr>
    </w:tbl>
    <w:p w:rsidR="00900E2B" w:rsidRDefault="00900E2B" w:rsidP="00900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0E2B">
        <w:rPr>
          <w:rFonts w:ascii="Arial" w:hAnsi="Arial" w:cs="Arial"/>
          <w:sz w:val="24"/>
          <w:szCs w:val="24"/>
        </w:rPr>
        <w:t xml:space="preserve">RP (IC 95%): </w:t>
      </w:r>
      <w:r>
        <w:rPr>
          <w:rFonts w:ascii="Arial" w:hAnsi="Arial" w:cs="Arial"/>
          <w:sz w:val="24"/>
          <w:szCs w:val="24"/>
        </w:rPr>
        <w:t>R</w:t>
      </w:r>
      <w:r w:rsidRPr="00900E2B">
        <w:rPr>
          <w:rFonts w:ascii="Arial" w:hAnsi="Arial" w:cs="Arial"/>
          <w:sz w:val="24"/>
          <w:szCs w:val="24"/>
        </w:rPr>
        <w:t xml:space="preserve">azón </w:t>
      </w:r>
      <w:r>
        <w:rPr>
          <w:rFonts w:ascii="Arial" w:hAnsi="Arial" w:cs="Arial"/>
          <w:sz w:val="24"/>
          <w:szCs w:val="24"/>
        </w:rPr>
        <w:t>de Prevalencias con su intervalo de confianza del 95%.</w:t>
      </w:r>
    </w:p>
    <w:p w:rsidR="00353925" w:rsidRPr="00077FD2" w:rsidRDefault="00353925" w:rsidP="00900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>*</w:t>
      </w:r>
      <w:r w:rsidRPr="00077FD2">
        <w:rPr>
          <w:rFonts w:ascii="Arial" w:hAnsi="Arial" w:cs="Arial"/>
          <w:sz w:val="24"/>
          <w:szCs w:val="24"/>
          <w:vertAlign w:val="superscript"/>
        </w:rPr>
        <w:t xml:space="preserve"> ⱡ</w:t>
      </w:r>
      <w:r w:rsidRPr="00077FD2">
        <w:rPr>
          <w:rFonts w:ascii="Arial" w:hAnsi="Arial" w:cs="Arial"/>
          <w:sz w:val="24"/>
          <w:szCs w:val="24"/>
        </w:rPr>
        <w:t xml:space="preserve"> Prueba </w:t>
      </w:r>
      <w:proofErr w:type="spellStart"/>
      <w:r w:rsidRPr="00077FD2">
        <w:rPr>
          <w:rFonts w:ascii="Arial" w:hAnsi="Arial" w:cs="Arial"/>
          <w:sz w:val="24"/>
          <w:szCs w:val="24"/>
        </w:rPr>
        <w:t>chi</w:t>
      </w:r>
      <w:proofErr w:type="spellEnd"/>
      <w:r w:rsidRPr="00077FD2">
        <w:rPr>
          <w:rFonts w:ascii="Arial" w:hAnsi="Arial" w:cs="Arial"/>
          <w:sz w:val="24"/>
          <w:szCs w:val="24"/>
        </w:rPr>
        <w:t xml:space="preserve"> cuadrado significativa en el 0,05</w:t>
      </w:r>
      <w:r w:rsidR="00900E2B">
        <w:rPr>
          <w:rFonts w:ascii="Arial" w:hAnsi="Arial" w:cs="Arial"/>
          <w:sz w:val="24"/>
          <w:szCs w:val="24"/>
        </w:rPr>
        <w:t>.</w:t>
      </w:r>
    </w:p>
    <w:p w:rsidR="00353925" w:rsidRPr="00077FD2" w:rsidRDefault="00353925" w:rsidP="00900E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t>*</w:t>
      </w:r>
      <w:r w:rsidRPr="00077FD2">
        <w:rPr>
          <w:rFonts w:ascii="Arial" w:hAnsi="Arial" w:cs="Arial"/>
          <w:sz w:val="24"/>
          <w:szCs w:val="24"/>
          <w:vertAlign w:val="superscript"/>
        </w:rPr>
        <w:t>¥</w:t>
      </w:r>
      <w:r w:rsidRPr="00077FD2">
        <w:rPr>
          <w:rFonts w:ascii="Arial" w:hAnsi="Arial" w:cs="Arial"/>
          <w:sz w:val="24"/>
          <w:szCs w:val="24"/>
        </w:rPr>
        <w:t>Prueba de Fisher significativa en el 0,05</w:t>
      </w:r>
    </w:p>
    <w:p w:rsidR="00C52856" w:rsidRPr="00077FD2" w:rsidRDefault="00C52856" w:rsidP="00900E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D2">
        <w:rPr>
          <w:rFonts w:ascii="Arial" w:hAnsi="Arial" w:cs="Arial"/>
          <w:sz w:val="24"/>
          <w:szCs w:val="24"/>
        </w:rPr>
        <w:br w:type="page"/>
      </w:r>
    </w:p>
    <w:p w:rsidR="00353925" w:rsidRPr="00900E2B" w:rsidRDefault="00353925" w:rsidP="00900E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E2B">
        <w:rPr>
          <w:rFonts w:ascii="Arial" w:hAnsi="Arial" w:cs="Arial"/>
          <w:b/>
          <w:sz w:val="24"/>
          <w:szCs w:val="24"/>
        </w:rPr>
        <w:lastRenderedPageBreak/>
        <w:t xml:space="preserve">Tabla 3 Modelo de regresión logística binaria </w:t>
      </w:r>
      <w:r w:rsidR="00900E2B" w:rsidRPr="00900E2B">
        <w:rPr>
          <w:rFonts w:ascii="Arial" w:hAnsi="Arial" w:cs="Arial"/>
          <w:b/>
          <w:i/>
          <w:sz w:val="24"/>
          <w:szCs w:val="24"/>
        </w:rPr>
        <w:t xml:space="preserve">E. </w:t>
      </w:r>
      <w:proofErr w:type="spellStart"/>
      <w:r w:rsidR="00900E2B" w:rsidRPr="00900E2B">
        <w:rPr>
          <w:rFonts w:ascii="Arial" w:hAnsi="Arial" w:cs="Arial"/>
          <w:b/>
          <w:i/>
          <w:sz w:val="24"/>
          <w:szCs w:val="24"/>
        </w:rPr>
        <w:t>coli</w:t>
      </w:r>
      <w:proofErr w:type="spellEnd"/>
      <w:r w:rsidR="00900E2B" w:rsidRPr="00900E2B">
        <w:rPr>
          <w:rFonts w:ascii="Arial" w:hAnsi="Arial" w:cs="Arial"/>
          <w:b/>
          <w:sz w:val="24"/>
          <w:szCs w:val="24"/>
        </w:rPr>
        <w:t>,</w:t>
      </w:r>
      <w:r w:rsidR="00900E2B" w:rsidRPr="00900E2B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="00900E2B" w:rsidRPr="00900E2B">
        <w:rPr>
          <w:rFonts w:ascii="Arial" w:hAnsi="Arial" w:cs="Arial"/>
          <w:b/>
          <w:i/>
          <w:sz w:val="24"/>
          <w:szCs w:val="24"/>
          <w:lang w:val="es-ES"/>
        </w:rPr>
        <w:t>Enterococcus</w:t>
      </w:r>
      <w:proofErr w:type="spellEnd"/>
      <w:r w:rsidR="00900E2B" w:rsidRPr="00900E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00E2B" w:rsidRPr="00900E2B">
        <w:rPr>
          <w:rFonts w:ascii="Arial" w:hAnsi="Arial" w:cs="Arial"/>
          <w:b/>
          <w:sz w:val="24"/>
          <w:szCs w:val="24"/>
          <w:lang w:val="es-ES"/>
        </w:rPr>
        <w:t>spp</w:t>
      </w:r>
      <w:proofErr w:type="spellEnd"/>
      <w:r w:rsidR="00900E2B" w:rsidRPr="00900E2B">
        <w:rPr>
          <w:rFonts w:ascii="Arial" w:hAnsi="Arial" w:cs="Arial"/>
          <w:b/>
          <w:sz w:val="24"/>
          <w:szCs w:val="24"/>
          <w:lang w:val="es-ES"/>
        </w:rPr>
        <w:t>.</w:t>
      </w:r>
      <w:r w:rsidR="00900E2B" w:rsidRPr="00900E2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00E2B">
        <w:rPr>
          <w:rFonts w:ascii="Arial" w:hAnsi="Arial" w:cs="Arial"/>
          <w:b/>
          <w:sz w:val="24"/>
          <w:szCs w:val="24"/>
        </w:rPr>
        <w:t>y</w:t>
      </w:r>
      <w:proofErr w:type="gramEnd"/>
      <w:r w:rsidR="00900E2B" w:rsidRPr="00900E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E2B" w:rsidRPr="00900E2B">
        <w:rPr>
          <w:rFonts w:ascii="Arial" w:hAnsi="Arial" w:cs="Arial"/>
          <w:b/>
          <w:i/>
          <w:sz w:val="24"/>
          <w:szCs w:val="24"/>
          <w:lang w:val="es-ES"/>
        </w:rPr>
        <w:t>Enterobacter</w:t>
      </w:r>
      <w:proofErr w:type="spellEnd"/>
      <w:r w:rsidR="00900E2B" w:rsidRPr="00900E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00E2B" w:rsidRPr="00900E2B">
        <w:rPr>
          <w:rFonts w:ascii="Arial" w:hAnsi="Arial" w:cs="Arial"/>
          <w:b/>
          <w:sz w:val="24"/>
          <w:szCs w:val="24"/>
          <w:lang w:val="es-ES"/>
        </w:rPr>
        <w:t>spp</w:t>
      </w:r>
      <w:proofErr w:type="spellEnd"/>
      <w:r w:rsidR="00900E2B" w:rsidRPr="00900E2B">
        <w:rPr>
          <w:rFonts w:ascii="Arial" w:hAnsi="Arial" w:cs="Arial"/>
          <w:b/>
          <w:sz w:val="24"/>
          <w:szCs w:val="24"/>
          <w:lang w:val="es-ES"/>
        </w:rPr>
        <w:t>.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142"/>
        <w:gridCol w:w="2197"/>
        <w:gridCol w:w="2491"/>
      </w:tblGrid>
      <w:tr w:rsidR="00353925" w:rsidRPr="00077FD2" w:rsidTr="005658F3">
        <w:tc>
          <w:tcPr>
            <w:tcW w:w="4142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sz w:val="24"/>
                <w:szCs w:val="24"/>
              </w:rPr>
              <w:t>OR cruda (IC95%)</w:t>
            </w:r>
          </w:p>
        </w:tc>
        <w:tc>
          <w:tcPr>
            <w:tcW w:w="2491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FD2">
              <w:rPr>
                <w:rFonts w:ascii="Arial" w:hAnsi="Arial" w:cs="Arial"/>
                <w:b/>
                <w:sz w:val="24"/>
                <w:szCs w:val="24"/>
              </w:rPr>
              <w:t>OR ajustada (IC95%)</w:t>
            </w:r>
          </w:p>
        </w:tc>
      </w:tr>
      <w:tr w:rsidR="00353925" w:rsidRPr="00077FD2" w:rsidTr="005658F3">
        <w:tc>
          <w:tcPr>
            <w:tcW w:w="4142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Escherichia coli </w:t>
            </w:r>
          </w:p>
        </w:tc>
        <w:tc>
          <w:tcPr>
            <w:tcW w:w="2197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53925" w:rsidRPr="00077FD2" w:rsidRDefault="00353925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Gestante(Si/No)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2,</w:t>
            </w:r>
            <w:r w:rsidR="005A0777" w:rsidRPr="00077FD2">
              <w:rPr>
                <w:rFonts w:ascii="Arial" w:hAnsi="Arial" w:cs="Arial"/>
                <w:sz w:val="24"/>
                <w:szCs w:val="24"/>
                <w:lang w:val="en-US"/>
              </w:rPr>
              <w:t xml:space="preserve">40 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(1,1</w:t>
            </w:r>
            <w:r w:rsidR="005A0777" w:rsidRPr="00077FD2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;4,8</w:t>
            </w:r>
            <w:r w:rsidR="005A0777" w:rsidRPr="00077FD2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)*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0,53 (0,24;1,16)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(Especialista/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</w:t>
            </w: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0,8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(0,4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;1,4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2,16 (1,06;4,39)*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(Urgencias/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</w:t>
            </w: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</w:t>
            </w:r>
            <w:r w:rsidR="00AF6A04" w:rsidRPr="00077FD2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(0,2</w:t>
            </w:r>
            <w:r w:rsidR="00AF6A04" w:rsidRPr="00077FD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;0,7</w:t>
            </w:r>
            <w:r w:rsidR="00AF6A04" w:rsidRPr="00077FD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)*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2,62(1,30;5,31)*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077FD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Enterococcus</w:t>
            </w:r>
            <w:proofErr w:type="spellEnd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>spp</w:t>
            </w:r>
            <w:proofErr w:type="spellEnd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Gestante(Si/No)</w:t>
            </w:r>
          </w:p>
        </w:tc>
        <w:tc>
          <w:tcPr>
            <w:tcW w:w="2197" w:type="dxa"/>
          </w:tcPr>
          <w:p w:rsidR="00007031" w:rsidRPr="00077FD2" w:rsidRDefault="00D4215B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(0,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27)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1,04(0,42;2,61)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(Especialista/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General)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0,4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(0,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;2</w:t>
            </w:r>
            <w:r w:rsidR="00A97C2A" w:rsidRPr="00077FD2">
              <w:rPr>
                <w:rFonts w:ascii="Arial" w:hAnsi="Arial" w:cs="Arial"/>
                <w:sz w:val="24"/>
                <w:szCs w:val="24"/>
                <w:lang w:val="en-US"/>
              </w:rPr>
              <w:t>,84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0,55(0,23;1,30)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(Urgencias/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</w:t>
            </w: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197" w:type="dxa"/>
          </w:tcPr>
          <w:p w:rsidR="00007031" w:rsidRPr="00077FD2" w:rsidRDefault="00A97C2A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;8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,09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)*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034(0,13;0,88)*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077FD2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Enterobacter</w:t>
            </w:r>
            <w:proofErr w:type="spellEnd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>spp</w:t>
            </w:r>
            <w:proofErr w:type="spellEnd"/>
            <w:r w:rsidRPr="00077FD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197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Gestante(Si/No)</w:t>
            </w:r>
          </w:p>
        </w:tc>
        <w:tc>
          <w:tcPr>
            <w:tcW w:w="2197" w:type="dxa"/>
          </w:tcPr>
          <w:p w:rsidR="00007031" w:rsidRPr="00077FD2" w:rsidRDefault="008E795D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  <w:r w:rsidR="00007031" w:rsidRPr="00077FD2">
              <w:rPr>
                <w:rFonts w:ascii="Arial" w:hAnsi="Arial" w:cs="Arial"/>
                <w:sz w:val="24"/>
                <w:szCs w:val="24"/>
                <w:lang w:val="en-US"/>
              </w:rPr>
              <w:t>)*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4,90(1,26;12,02)*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(Especialista/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</w:t>
            </w: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197" w:type="dxa"/>
          </w:tcPr>
          <w:p w:rsidR="00007031" w:rsidRPr="00077FD2" w:rsidRDefault="00A97C2A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0,95(0,41;2,23)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0,67(0,18;2,56)</w:t>
            </w:r>
          </w:p>
        </w:tc>
      </w:tr>
      <w:tr w:rsidR="00007031" w:rsidRPr="00077FD2" w:rsidTr="005658F3">
        <w:tc>
          <w:tcPr>
            <w:tcW w:w="4142" w:type="dxa"/>
          </w:tcPr>
          <w:p w:rsidR="00007031" w:rsidRPr="00077FD2" w:rsidRDefault="00007031" w:rsidP="006C04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Procedencia (Urgencias/</w:t>
            </w:r>
            <w:r w:rsidR="006C04A0">
              <w:rPr>
                <w:rFonts w:ascii="Arial" w:hAnsi="Arial" w:cs="Arial"/>
                <w:sz w:val="24"/>
                <w:szCs w:val="24"/>
                <w:lang w:val="es-ES"/>
              </w:rPr>
              <w:t>General</w:t>
            </w:r>
            <w:r w:rsidRPr="00077FD2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197" w:type="dxa"/>
          </w:tcPr>
          <w:p w:rsidR="00007031" w:rsidRPr="00077FD2" w:rsidRDefault="00A97C2A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1,08(0,43;2,72)</w:t>
            </w:r>
          </w:p>
        </w:tc>
        <w:tc>
          <w:tcPr>
            <w:tcW w:w="2491" w:type="dxa"/>
          </w:tcPr>
          <w:p w:rsidR="00007031" w:rsidRPr="00077FD2" w:rsidRDefault="00007031" w:rsidP="00900E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FD2">
              <w:rPr>
                <w:rFonts w:ascii="Arial" w:hAnsi="Arial" w:cs="Arial"/>
                <w:sz w:val="24"/>
                <w:szCs w:val="24"/>
                <w:lang w:val="en-US"/>
              </w:rPr>
              <w:t>0,99(0,33;2,97)</w:t>
            </w:r>
          </w:p>
        </w:tc>
      </w:tr>
    </w:tbl>
    <w:p w:rsidR="00353925" w:rsidRDefault="0094164C" w:rsidP="00900E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Ten-Roman" w:hAnsi="Arial" w:cs="Arial"/>
          <w:sz w:val="24"/>
          <w:szCs w:val="24"/>
        </w:rPr>
      </w:pPr>
      <w:r w:rsidRPr="00077FD2">
        <w:rPr>
          <w:rFonts w:ascii="Arial" w:eastAsia="TimesTen-Roman" w:hAnsi="Arial" w:cs="Arial"/>
          <w:sz w:val="24"/>
          <w:szCs w:val="24"/>
        </w:rPr>
        <w:t>Todos los modelos están ajustados por sexo</w:t>
      </w:r>
      <w:r w:rsidR="00007031" w:rsidRPr="00077FD2">
        <w:rPr>
          <w:rFonts w:ascii="Arial" w:eastAsia="TimesTen-Roman" w:hAnsi="Arial" w:cs="Arial"/>
          <w:sz w:val="24"/>
          <w:szCs w:val="24"/>
        </w:rPr>
        <w:t xml:space="preserve"> y grupo etario, estas variables no presentaron coeficientes de regresión estadísticamente significativos</w:t>
      </w:r>
      <w:r w:rsidRPr="00077FD2">
        <w:rPr>
          <w:rFonts w:ascii="Arial" w:eastAsia="TimesTen-Roman" w:hAnsi="Arial" w:cs="Arial"/>
          <w:sz w:val="24"/>
          <w:szCs w:val="24"/>
        </w:rPr>
        <w:t>.</w:t>
      </w:r>
    </w:p>
    <w:p w:rsidR="00900E2B" w:rsidRPr="00077FD2" w:rsidRDefault="00900E2B" w:rsidP="00900E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Ten-Roman" w:hAnsi="Arial" w:cs="Arial"/>
          <w:sz w:val="24"/>
          <w:szCs w:val="24"/>
        </w:rPr>
      </w:pPr>
      <w:r>
        <w:rPr>
          <w:rFonts w:ascii="Arial" w:eastAsia="TimesTen-Roman" w:hAnsi="Arial" w:cs="Arial"/>
          <w:sz w:val="24"/>
          <w:szCs w:val="24"/>
        </w:rPr>
        <w:t xml:space="preserve">OR (IC 95%): Razón de </w:t>
      </w:r>
      <w:proofErr w:type="spellStart"/>
      <w:r>
        <w:rPr>
          <w:rFonts w:ascii="Arial" w:eastAsia="TimesTen-Roman" w:hAnsi="Arial" w:cs="Arial"/>
          <w:sz w:val="24"/>
          <w:szCs w:val="24"/>
        </w:rPr>
        <w:t>Odds</w:t>
      </w:r>
      <w:proofErr w:type="spellEnd"/>
      <w:r>
        <w:rPr>
          <w:rFonts w:ascii="Arial" w:eastAsia="TimesTen-Roman" w:hAnsi="Arial" w:cs="Arial"/>
          <w:sz w:val="24"/>
          <w:szCs w:val="24"/>
        </w:rPr>
        <w:t xml:space="preserve"> con su intervalo de confianza del 95%.</w:t>
      </w:r>
    </w:p>
    <w:sectPr w:rsidR="00900E2B" w:rsidRPr="00077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Ten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A00"/>
    <w:multiLevelType w:val="hybridMultilevel"/>
    <w:tmpl w:val="368AC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AF"/>
    <w:rsid w:val="00007031"/>
    <w:rsid w:val="00024CC1"/>
    <w:rsid w:val="0003656F"/>
    <w:rsid w:val="00036AF6"/>
    <w:rsid w:val="00037961"/>
    <w:rsid w:val="00041E26"/>
    <w:rsid w:val="00054A09"/>
    <w:rsid w:val="00056367"/>
    <w:rsid w:val="00057803"/>
    <w:rsid w:val="0006664E"/>
    <w:rsid w:val="00076B6F"/>
    <w:rsid w:val="00077FD2"/>
    <w:rsid w:val="000802E2"/>
    <w:rsid w:val="00086D5C"/>
    <w:rsid w:val="00091C70"/>
    <w:rsid w:val="00091CF2"/>
    <w:rsid w:val="000A6B22"/>
    <w:rsid w:val="000A7856"/>
    <w:rsid w:val="000B1719"/>
    <w:rsid w:val="000C3A60"/>
    <w:rsid w:val="000D1044"/>
    <w:rsid w:val="000D49A0"/>
    <w:rsid w:val="000D7E82"/>
    <w:rsid w:val="001030F7"/>
    <w:rsid w:val="00105643"/>
    <w:rsid w:val="00112142"/>
    <w:rsid w:val="0011529F"/>
    <w:rsid w:val="0013569B"/>
    <w:rsid w:val="00150EB1"/>
    <w:rsid w:val="00152C19"/>
    <w:rsid w:val="00152E78"/>
    <w:rsid w:val="001A00EE"/>
    <w:rsid w:val="001A3B6E"/>
    <w:rsid w:val="001A5A6E"/>
    <w:rsid w:val="001B1F89"/>
    <w:rsid w:val="001B2E94"/>
    <w:rsid w:val="001C0E54"/>
    <w:rsid w:val="001C30E2"/>
    <w:rsid w:val="001D31BF"/>
    <w:rsid w:val="001E4BFB"/>
    <w:rsid w:val="001F5438"/>
    <w:rsid w:val="00205DE0"/>
    <w:rsid w:val="0020682A"/>
    <w:rsid w:val="00214406"/>
    <w:rsid w:val="00223DAF"/>
    <w:rsid w:val="002337B8"/>
    <w:rsid w:val="00242B10"/>
    <w:rsid w:val="00243BD4"/>
    <w:rsid w:val="002455A5"/>
    <w:rsid w:val="002549B8"/>
    <w:rsid w:val="00254F13"/>
    <w:rsid w:val="00255BA7"/>
    <w:rsid w:val="00257949"/>
    <w:rsid w:val="00263AF6"/>
    <w:rsid w:val="00270115"/>
    <w:rsid w:val="00271AD3"/>
    <w:rsid w:val="00277708"/>
    <w:rsid w:val="00285697"/>
    <w:rsid w:val="00296247"/>
    <w:rsid w:val="002A59F4"/>
    <w:rsid w:val="002C2BCD"/>
    <w:rsid w:val="002D1C83"/>
    <w:rsid w:val="002D50EB"/>
    <w:rsid w:val="00306333"/>
    <w:rsid w:val="0031002D"/>
    <w:rsid w:val="00322BDE"/>
    <w:rsid w:val="00325D5A"/>
    <w:rsid w:val="003328F5"/>
    <w:rsid w:val="003357B0"/>
    <w:rsid w:val="0034213F"/>
    <w:rsid w:val="00342C37"/>
    <w:rsid w:val="00353925"/>
    <w:rsid w:val="0035764D"/>
    <w:rsid w:val="00364916"/>
    <w:rsid w:val="0037164E"/>
    <w:rsid w:val="00382414"/>
    <w:rsid w:val="003914B7"/>
    <w:rsid w:val="00396F51"/>
    <w:rsid w:val="003B2454"/>
    <w:rsid w:val="003C438E"/>
    <w:rsid w:val="003C5B1F"/>
    <w:rsid w:val="003E313C"/>
    <w:rsid w:val="003F27ED"/>
    <w:rsid w:val="003F641D"/>
    <w:rsid w:val="003F68EA"/>
    <w:rsid w:val="00403B56"/>
    <w:rsid w:val="004128BB"/>
    <w:rsid w:val="00421E47"/>
    <w:rsid w:val="004463AF"/>
    <w:rsid w:val="00455B99"/>
    <w:rsid w:val="00461C0E"/>
    <w:rsid w:val="00463C6F"/>
    <w:rsid w:val="00471C68"/>
    <w:rsid w:val="00472E2C"/>
    <w:rsid w:val="00473AFF"/>
    <w:rsid w:val="004833EA"/>
    <w:rsid w:val="004932BF"/>
    <w:rsid w:val="004A3543"/>
    <w:rsid w:val="004B0249"/>
    <w:rsid w:val="004B2D0F"/>
    <w:rsid w:val="004B46C8"/>
    <w:rsid w:val="004E14E4"/>
    <w:rsid w:val="004E4878"/>
    <w:rsid w:val="004F0AC6"/>
    <w:rsid w:val="004F7918"/>
    <w:rsid w:val="00502CD0"/>
    <w:rsid w:val="005053B4"/>
    <w:rsid w:val="0051235A"/>
    <w:rsid w:val="00514C41"/>
    <w:rsid w:val="00516851"/>
    <w:rsid w:val="005658F3"/>
    <w:rsid w:val="005673D9"/>
    <w:rsid w:val="00572D7F"/>
    <w:rsid w:val="005A0777"/>
    <w:rsid w:val="005A40AD"/>
    <w:rsid w:val="005A4389"/>
    <w:rsid w:val="005A76EB"/>
    <w:rsid w:val="005B1061"/>
    <w:rsid w:val="005B6300"/>
    <w:rsid w:val="005C726A"/>
    <w:rsid w:val="005D1AC2"/>
    <w:rsid w:val="005D3EA2"/>
    <w:rsid w:val="005E7C91"/>
    <w:rsid w:val="005F0220"/>
    <w:rsid w:val="005F7578"/>
    <w:rsid w:val="0060225B"/>
    <w:rsid w:val="00621455"/>
    <w:rsid w:val="0062314A"/>
    <w:rsid w:val="006443D2"/>
    <w:rsid w:val="00650BCB"/>
    <w:rsid w:val="0065468E"/>
    <w:rsid w:val="006733D8"/>
    <w:rsid w:val="00680016"/>
    <w:rsid w:val="0068098B"/>
    <w:rsid w:val="00681A4C"/>
    <w:rsid w:val="0068230E"/>
    <w:rsid w:val="00694B70"/>
    <w:rsid w:val="006B11E3"/>
    <w:rsid w:val="006C04A0"/>
    <w:rsid w:val="006D2B7A"/>
    <w:rsid w:val="006F7FB8"/>
    <w:rsid w:val="007340A0"/>
    <w:rsid w:val="00747735"/>
    <w:rsid w:val="00757757"/>
    <w:rsid w:val="007656AF"/>
    <w:rsid w:val="007916CD"/>
    <w:rsid w:val="007A7496"/>
    <w:rsid w:val="007B61FD"/>
    <w:rsid w:val="007C7482"/>
    <w:rsid w:val="007D6E1F"/>
    <w:rsid w:val="007E0910"/>
    <w:rsid w:val="007E6552"/>
    <w:rsid w:val="00802905"/>
    <w:rsid w:val="008071D5"/>
    <w:rsid w:val="0081368B"/>
    <w:rsid w:val="008169DF"/>
    <w:rsid w:val="008179E2"/>
    <w:rsid w:val="0082768E"/>
    <w:rsid w:val="0083225F"/>
    <w:rsid w:val="00836EF8"/>
    <w:rsid w:val="00843EDF"/>
    <w:rsid w:val="00853249"/>
    <w:rsid w:val="00866A3C"/>
    <w:rsid w:val="00872B29"/>
    <w:rsid w:val="00873672"/>
    <w:rsid w:val="00876FA3"/>
    <w:rsid w:val="0089287B"/>
    <w:rsid w:val="00896737"/>
    <w:rsid w:val="008A75C0"/>
    <w:rsid w:val="008B4F62"/>
    <w:rsid w:val="008B762F"/>
    <w:rsid w:val="008C769A"/>
    <w:rsid w:val="008D1CB9"/>
    <w:rsid w:val="008D6E31"/>
    <w:rsid w:val="008E23A5"/>
    <w:rsid w:val="008E2EC3"/>
    <w:rsid w:val="008E795D"/>
    <w:rsid w:val="008F3400"/>
    <w:rsid w:val="00900E2B"/>
    <w:rsid w:val="0091585B"/>
    <w:rsid w:val="00916A63"/>
    <w:rsid w:val="00926BFB"/>
    <w:rsid w:val="009316F5"/>
    <w:rsid w:val="0094164C"/>
    <w:rsid w:val="00945216"/>
    <w:rsid w:val="0096173A"/>
    <w:rsid w:val="00970F5D"/>
    <w:rsid w:val="009842D1"/>
    <w:rsid w:val="009A47EF"/>
    <w:rsid w:val="009D1A8C"/>
    <w:rsid w:val="009D2CE9"/>
    <w:rsid w:val="009D3A31"/>
    <w:rsid w:val="009D3DD3"/>
    <w:rsid w:val="009D5F91"/>
    <w:rsid w:val="009F6B19"/>
    <w:rsid w:val="009F6FAC"/>
    <w:rsid w:val="00A0020A"/>
    <w:rsid w:val="00A01017"/>
    <w:rsid w:val="00A0680D"/>
    <w:rsid w:val="00A17AA3"/>
    <w:rsid w:val="00A27745"/>
    <w:rsid w:val="00A30B8F"/>
    <w:rsid w:val="00A5564B"/>
    <w:rsid w:val="00A55A32"/>
    <w:rsid w:val="00A56912"/>
    <w:rsid w:val="00A56A63"/>
    <w:rsid w:val="00A56BB6"/>
    <w:rsid w:val="00A57253"/>
    <w:rsid w:val="00A76537"/>
    <w:rsid w:val="00A80529"/>
    <w:rsid w:val="00A80886"/>
    <w:rsid w:val="00A94585"/>
    <w:rsid w:val="00A963E6"/>
    <w:rsid w:val="00A97C2A"/>
    <w:rsid w:val="00AA6410"/>
    <w:rsid w:val="00AA75F3"/>
    <w:rsid w:val="00AB17B6"/>
    <w:rsid w:val="00AB6272"/>
    <w:rsid w:val="00AB67E8"/>
    <w:rsid w:val="00AC01EB"/>
    <w:rsid w:val="00AC0BAE"/>
    <w:rsid w:val="00AC4812"/>
    <w:rsid w:val="00AC5716"/>
    <w:rsid w:val="00AC5D94"/>
    <w:rsid w:val="00AD4B80"/>
    <w:rsid w:val="00AD553D"/>
    <w:rsid w:val="00AD7456"/>
    <w:rsid w:val="00AE157B"/>
    <w:rsid w:val="00AE1B39"/>
    <w:rsid w:val="00AF3437"/>
    <w:rsid w:val="00AF6A04"/>
    <w:rsid w:val="00B06341"/>
    <w:rsid w:val="00B24BFA"/>
    <w:rsid w:val="00B31E70"/>
    <w:rsid w:val="00B461C7"/>
    <w:rsid w:val="00B47DEC"/>
    <w:rsid w:val="00B546EE"/>
    <w:rsid w:val="00B55A5D"/>
    <w:rsid w:val="00B57092"/>
    <w:rsid w:val="00B572EA"/>
    <w:rsid w:val="00B6129C"/>
    <w:rsid w:val="00B64AFD"/>
    <w:rsid w:val="00B83296"/>
    <w:rsid w:val="00B94A17"/>
    <w:rsid w:val="00B95569"/>
    <w:rsid w:val="00BB28BE"/>
    <w:rsid w:val="00BC6C8E"/>
    <w:rsid w:val="00BD50D4"/>
    <w:rsid w:val="00BE15E3"/>
    <w:rsid w:val="00BF17A6"/>
    <w:rsid w:val="00BF7D85"/>
    <w:rsid w:val="00C03E33"/>
    <w:rsid w:val="00C03F38"/>
    <w:rsid w:val="00C049FB"/>
    <w:rsid w:val="00C1457C"/>
    <w:rsid w:val="00C15B2F"/>
    <w:rsid w:val="00C305F9"/>
    <w:rsid w:val="00C33AEF"/>
    <w:rsid w:val="00C35663"/>
    <w:rsid w:val="00C52856"/>
    <w:rsid w:val="00C6206F"/>
    <w:rsid w:val="00C672C6"/>
    <w:rsid w:val="00C747CF"/>
    <w:rsid w:val="00C95497"/>
    <w:rsid w:val="00CB162B"/>
    <w:rsid w:val="00CB75CB"/>
    <w:rsid w:val="00CC4396"/>
    <w:rsid w:val="00CD43C4"/>
    <w:rsid w:val="00CD5C2F"/>
    <w:rsid w:val="00CE3AB6"/>
    <w:rsid w:val="00CF6691"/>
    <w:rsid w:val="00D028DD"/>
    <w:rsid w:val="00D25842"/>
    <w:rsid w:val="00D3131A"/>
    <w:rsid w:val="00D411E5"/>
    <w:rsid w:val="00D4215B"/>
    <w:rsid w:val="00D60517"/>
    <w:rsid w:val="00D60EF0"/>
    <w:rsid w:val="00D7277B"/>
    <w:rsid w:val="00D80671"/>
    <w:rsid w:val="00D813F6"/>
    <w:rsid w:val="00D87948"/>
    <w:rsid w:val="00D95BC8"/>
    <w:rsid w:val="00DA1B9C"/>
    <w:rsid w:val="00DA4D4B"/>
    <w:rsid w:val="00DA6D69"/>
    <w:rsid w:val="00DB152B"/>
    <w:rsid w:val="00DB28FA"/>
    <w:rsid w:val="00DD5909"/>
    <w:rsid w:val="00DE536E"/>
    <w:rsid w:val="00DF0A67"/>
    <w:rsid w:val="00E06645"/>
    <w:rsid w:val="00E2755C"/>
    <w:rsid w:val="00E353B0"/>
    <w:rsid w:val="00E455AF"/>
    <w:rsid w:val="00E76441"/>
    <w:rsid w:val="00E77AE9"/>
    <w:rsid w:val="00E83AFC"/>
    <w:rsid w:val="00E944BF"/>
    <w:rsid w:val="00EA33FB"/>
    <w:rsid w:val="00EA4634"/>
    <w:rsid w:val="00EA756B"/>
    <w:rsid w:val="00EC56C9"/>
    <w:rsid w:val="00EC70B7"/>
    <w:rsid w:val="00ED3494"/>
    <w:rsid w:val="00EF429D"/>
    <w:rsid w:val="00F04BA9"/>
    <w:rsid w:val="00F12412"/>
    <w:rsid w:val="00F24055"/>
    <w:rsid w:val="00F371EF"/>
    <w:rsid w:val="00F506A4"/>
    <w:rsid w:val="00F517FC"/>
    <w:rsid w:val="00F60512"/>
    <w:rsid w:val="00F60ADF"/>
    <w:rsid w:val="00F6704B"/>
    <w:rsid w:val="00F726F4"/>
    <w:rsid w:val="00F73DBB"/>
    <w:rsid w:val="00F74AB7"/>
    <w:rsid w:val="00F859F5"/>
    <w:rsid w:val="00F95539"/>
    <w:rsid w:val="00F978F2"/>
    <w:rsid w:val="00F97C5E"/>
    <w:rsid w:val="00FB6EDC"/>
    <w:rsid w:val="00FC4664"/>
    <w:rsid w:val="00FC6F72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DE536E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Times New Roman"/>
      <w:b/>
      <w:bCs/>
      <w:i/>
      <w:iCs/>
      <w:color w:val="000000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7FB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16">
    <w:name w:val="A16"/>
    <w:uiPriority w:val="99"/>
    <w:rsid w:val="006F7FB8"/>
    <w:rPr>
      <w:color w:val="000000"/>
      <w:sz w:val="11"/>
      <w:szCs w:val="11"/>
    </w:rPr>
  </w:style>
  <w:style w:type="character" w:customStyle="1" w:styleId="hps">
    <w:name w:val="hps"/>
    <w:basedOn w:val="Fuentedeprrafopredeter"/>
    <w:rsid w:val="00CB75CB"/>
  </w:style>
  <w:style w:type="paragraph" w:styleId="Prrafodelista">
    <w:name w:val="List Paragraph"/>
    <w:basedOn w:val="Normal"/>
    <w:uiPriority w:val="34"/>
    <w:qFormat/>
    <w:rsid w:val="000A78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5B2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DE536E"/>
    <w:rPr>
      <w:rFonts w:ascii="Courier New" w:eastAsia="Times New Roman" w:hAnsi="Courier New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longtext">
    <w:name w:val="long_text"/>
    <w:rsid w:val="00DE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DE536E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Times New Roman"/>
      <w:b/>
      <w:bCs/>
      <w:i/>
      <w:iCs/>
      <w:color w:val="000000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7FB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16">
    <w:name w:val="A16"/>
    <w:uiPriority w:val="99"/>
    <w:rsid w:val="006F7FB8"/>
    <w:rPr>
      <w:color w:val="000000"/>
      <w:sz w:val="11"/>
      <w:szCs w:val="11"/>
    </w:rPr>
  </w:style>
  <w:style w:type="character" w:customStyle="1" w:styleId="hps">
    <w:name w:val="hps"/>
    <w:basedOn w:val="Fuentedeprrafopredeter"/>
    <w:rsid w:val="00CB75CB"/>
  </w:style>
  <w:style w:type="paragraph" w:styleId="Prrafodelista">
    <w:name w:val="List Paragraph"/>
    <w:basedOn w:val="Normal"/>
    <w:uiPriority w:val="34"/>
    <w:qFormat/>
    <w:rsid w:val="000A78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5B2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DE536E"/>
    <w:rPr>
      <w:rFonts w:ascii="Courier New" w:eastAsia="Times New Roman" w:hAnsi="Courier New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longtext">
    <w:name w:val="long_text"/>
    <w:rsid w:val="00DE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19</Pages>
  <Words>4192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Gutierrez</dc:creator>
  <cp:lastModifiedBy>Jaiberth Cardona</cp:lastModifiedBy>
  <cp:revision>131</cp:revision>
  <dcterms:created xsi:type="dcterms:W3CDTF">2013-06-02T19:04:00Z</dcterms:created>
  <dcterms:modified xsi:type="dcterms:W3CDTF">2013-06-04T13:34:00Z</dcterms:modified>
</cp:coreProperties>
</file>