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1A" w:rsidRPr="0058404A" w:rsidRDefault="00BA451A" w:rsidP="00BA451A">
      <w:pPr>
        <w:spacing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8404A"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 wp14:anchorId="72E55BEB" wp14:editId="64043C02">
            <wp:extent cx="5612130" cy="4587240"/>
            <wp:effectExtent l="0" t="0" r="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ST-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51A" w:rsidRPr="0058404A" w:rsidRDefault="00BA451A" w:rsidP="00BA451A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58404A">
        <w:rPr>
          <w:rFonts w:ascii="Arial" w:eastAsia="Calibri" w:hAnsi="Arial" w:cs="Arial"/>
          <w:b/>
          <w:sz w:val="24"/>
          <w:szCs w:val="24"/>
        </w:rPr>
        <w:t>Figura 2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58404A">
        <w:rPr>
          <w:rFonts w:ascii="Arial" w:eastAsia="Calibri" w:hAnsi="Arial" w:cs="Arial"/>
          <w:i/>
          <w:sz w:val="24"/>
          <w:szCs w:val="24"/>
        </w:rPr>
        <w:t xml:space="preserve">E. coli  </w:t>
      </w:r>
      <w:proofErr w:type="spellStart"/>
      <w:r w:rsidRPr="0058404A">
        <w:rPr>
          <w:rFonts w:ascii="Arial" w:eastAsia="Calibri" w:hAnsi="Arial" w:cs="Arial"/>
          <w:sz w:val="24"/>
          <w:szCs w:val="24"/>
        </w:rPr>
        <w:t>shigatoxigénica</w:t>
      </w:r>
      <w:proofErr w:type="spellEnd"/>
      <w:r w:rsidRPr="0058404A">
        <w:rPr>
          <w:rFonts w:ascii="Arial" w:eastAsia="Calibri" w:hAnsi="Arial" w:cs="Arial"/>
          <w:sz w:val="24"/>
          <w:szCs w:val="24"/>
        </w:rPr>
        <w:t>.</w:t>
      </w:r>
      <w:r w:rsidRPr="0058404A">
        <w:rPr>
          <w:rFonts w:ascii="Arial" w:eastAsia="Calibri" w:hAnsi="Arial" w:cs="Arial"/>
          <w:b/>
          <w:sz w:val="24"/>
          <w:szCs w:val="24"/>
        </w:rPr>
        <w:t xml:space="preserve"> a</w:t>
      </w:r>
      <w:r w:rsidRPr="0058404A">
        <w:rPr>
          <w:rFonts w:ascii="Arial" w:eastAsia="Calibri" w:hAnsi="Arial" w:cs="Arial"/>
          <w:sz w:val="24"/>
          <w:szCs w:val="24"/>
        </w:rPr>
        <w:t>. La toxina Shiga (</w:t>
      </w:r>
      <w:proofErr w:type="spellStart"/>
      <w:r w:rsidRPr="0058404A">
        <w:rPr>
          <w:rFonts w:ascii="Arial" w:eastAsia="Calibri" w:hAnsi="Arial" w:cs="Arial"/>
          <w:sz w:val="24"/>
          <w:szCs w:val="24"/>
        </w:rPr>
        <w:t>Stx</w:t>
      </w:r>
      <w:proofErr w:type="spellEnd"/>
      <w:r w:rsidRPr="0058404A">
        <w:rPr>
          <w:rFonts w:ascii="Arial" w:eastAsia="Calibri" w:hAnsi="Arial" w:cs="Arial"/>
          <w:sz w:val="24"/>
          <w:szCs w:val="24"/>
        </w:rPr>
        <w:t>) está compuesta por una subunidad A que tiene dos fragmentos: A1 con actividad enzimática y A2 que se une a la subunidad B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58404A">
        <w:rPr>
          <w:rFonts w:ascii="Arial" w:eastAsia="Calibri" w:hAnsi="Arial" w:cs="Arial"/>
          <w:sz w:val="24"/>
          <w:szCs w:val="24"/>
        </w:rPr>
        <w:t xml:space="preserve">pentámero encargado de la unión al receptor Gb3 en la célula huésped. </w:t>
      </w:r>
      <w:r w:rsidRPr="0058404A">
        <w:rPr>
          <w:rFonts w:ascii="Arial" w:eastAsia="Calibri" w:hAnsi="Arial" w:cs="Arial"/>
          <w:b/>
          <w:sz w:val="24"/>
          <w:szCs w:val="24"/>
        </w:rPr>
        <w:t>b</w:t>
      </w:r>
      <w:r w:rsidRPr="0058404A">
        <w:rPr>
          <w:rFonts w:ascii="Arial" w:eastAsia="Calibri" w:hAnsi="Arial" w:cs="Arial"/>
          <w:sz w:val="24"/>
          <w:szCs w:val="24"/>
        </w:rPr>
        <w:t xml:space="preserve">. Existen factores como </w:t>
      </w:r>
      <w:proofErr w:type="spellStart"/>
      <w:r w:rsidRPr="0058404A">
        <w:rPr>
          <w:rFonts w:ascii="Arial" w:eastAsia="Calibri" w:hAnsi="Arial" w:cs="Arial"/>
          <w:sz w:val="24"/>
          <w:szCs w:val="24"/>
        </w:rPr>
        <w:t>EspP</w:t>
      </w:r>
      <w:proofErr w:type="spellEnd"/>
      <w:r w:rsidRPr="0058404A">
        <w:rPr>
          <w:rFonts w:ascii="Arial" w:eastAsia="Calibri" w:hAnsi="Arial" w:cs="Arial"/>
          <w:sz w:val="24"/>
          <w:szCs w:val="24"/>
        </w:rPr>
        <w:t xml:space="preserve"> que estimulan la reorganización de actina en ausencia de receptores Gb3, que permiten la entrada de </w:t>
      </w:r>
      <w:proofErr w:type="spellStart"/>
      <w:r w:rsidRPr="0058404A">
        <w:rPr>
          <w:rFonts w:ascii="Arial" w:eastAsia="Calibri" w:hAnsi="Arial" w:cs="Arial"/>
          <w:sz w:val="24"/>
          <w:szCs w:val="24"/>
        </w:rPr>
        <w:t>Stx</w:t>
      </w:r>
      <w:proofErr w:type="spellEnd"/>
      <w:r w:rsidRPr="0058404A">
        <w:rPr>
          <w:rFonts w:ascii="Arial" w:eastAsia="Calibri" w:hAnsi="Arial" w:cs="Arial"/>
          <w:sz w:val="24"/>
          <w:szCs w:val="24"/>
        </w:rPr>
        <w:t xml:space="preserve"> al enterocito por medio de </w:t>
      </w:r>
      <w:proofErr w:type="spellStart"/>
      <w:r w:rsidRPr="0058404A">
        <w:rPr>
          <w:rFonts w:ascii="Arial" w:eastAsia="Calibri" w:hAnsi="Arial" w:cs="Arial"/>
          <w:sz w:val="24"/>
          <w:szCs w:val="24"/>
        </w:rPr>
        <w:t>macropinocitosis</w:t>
      </w:r>
      <w:proofErr w:type="spellEnd"/>
      <w:r w:rsidRPr="0058404A">
        <w:rPr>
          <w:rFonts w:ascii="Arial" w:eastAsia="Calibri" w:hAnsi="Arial" w:cs="Arial"/>
          <w:sz w:val="24"/>
          <w:szCs w:val="24"/>
        </w:rPr>
        <w:t xml:space="preserve"> (MPC) y se desplaza </w:t>
      </w:r>
      <w:r>
        <w:rPr>
          <w:rFonts w:ascii="Arial" w:eastAsia="Calibri" w:hAnsi="Arial" w:cs="Arial"/>
          <w:sz w:val="24"/>
          <w:szCs w:val="24"/>
        </w:rPr>
        <w:t xml:space="preserve">dentro de </w:t>
      </w:r>
      <w:r w:rsidRPr="0058404A">
        <w:rPr>
          <w:rFonts w:ascii="Arial" w:eastAsia="Calibri" w:hAnsi="Arial" w:cs="Arial"/>
          <w:sz w:val="24"/>
          <w:szCs w:val="24"/>
        </w:rPr>
        <w:t xml:space="preserve">la célula por </w:t>
      </w:r>
      <w:proofErr w:type="spellStart"/>
      <w:r w:rsidRPr="0058404A">
        <w:rPr>
          <w:rFonts w:ascii="Arial" w:eastAsia="Calibri" w:hAnsi="Arial" w:cs="Arial"/>
          <w:sz w:val="24"/>
          <w:szCs w:val="24"/>
        </w:rPr>
        <w:t>transcitosis</w:t>
      </w:r>
      <w:proofErr w:type="spellEnd"/>
      <w:r w:rsidRPr="0058404A">
        <w:rPr>
          <w:rFonts w:ascii="Arial" w:eastAsia="Calibri" w:hAnsi="Arial" w:cs="Arial"/>
          <w:sz w:val="24"/>
          <w:szCs w:val="24"/>
        </w:rPr>
        <w:t xml:space="preserve"> para llegar a la circulación. </w:t>
      </w:r>
      <w:r w:rsidRPr="0058404A">
        <w:rPr>
          <w:rFonts w:ascii="Arial" w:eastAsia="Calibri" w:hAnsi="Arial" w:cs="Arial"/>
          <w:b/>
          <w:sz w:val="24"/>
          <w:szCs w:val="24"/>
        </w:rPr>
        <w:t>c</w:t>
      </w:r>
      <w:r w:rsidRPr="0058404A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58404A">
        <w:rPr>
          <w:rFonts w:ascii="Arial" w:eastAsia="Calibri" w:hAnsi="Arial" w:cs="Arial"/>
          <w:sz w:val="24"/>
          <w:szCs w:val="24"/>
        </w:rPr>
        <w:t>Sxt</w:t>
      </w:r>
      <w:proofErr w:type="spellEnd"/>
      <w:r w:rsidRPr="0058404A">
        <w:rPr>
          <w:rFonts w:ascii="Arial" w:eastAsia="Calibri" w:hAnsi="Arial" w:cs="Arial"/>
          <w:sz w:val="24"/>
          <w:szCs w:val="24"/>
        </w:rPr>
        <w:t xml:space="preserve"> viaja hasta encontrar el receptor Gb3 que se une a la subunidad B de la toxina</w:t>
      </w:r>
      <w:r>
        <w:rPr>
          <w:rFonts w:ascii="Arial" w:eastAsia="Calibri" w:hAnsi="Arial" w:cs="Arial"/>
          <w:sz w:val="24"/>
          <w:szCs w:val="24"/>
        </w:rPr>
        <w:t xml:space="preserve"> y</w:t>
      </w:r>
      <w:r w:rsidRPr="0058404A">
        <w:rPr>
          <w:rFonts w:ascii="Arial" w:eastAsia="Calibri" w:hAnsi="Arial" w:cs="Arial"/>
          <w:sz w:val="24"/>
          <w:szCs w:val="24"/>
        </w:rPr>
        <w:t xml:space="preserve"> permite la entrada a las células endoteliales por endocitosis en donde la subunidad A1 se dirige al </w:t>
      </w:r>
      <w:proofErr w:type="spellStart"/>
      <w:r w:rsidRPr="0058404A">
        <w:rPr>
          <w:rFonts w:ascii="Arial" w:eastAsia="Calibri" w:hAnsi="Arial" w:cs="Arial"/>
          <w:sz w:val="24"/>
          <w:szCs w:val="24"/>
        </w:rPr>
        <w:t>ARNr</w:t>
      </w:r>
      <w:proofErr w:type="spellEnd"/>
      <w:r w:rsidRPr="0058404A">
        <w:rPr>
          <w:rFonts w:ascii="Arial" w:eastAsia="Calibri" w:hAnsi="Arial" w:cs="Arial"/>
          <w:sz w:val="24"/>
          <w:szCs w:val="24"/>
        </w:rPr>
        <w:t xml:space="preserve"> para bloquear la síntesis de proteínas y producir la muerte celular. </w:t>
      </w:r>
    </w:p>
    <w:p w:rsidR="00AD6FD6" w:rsidRDefault="00AD6FD6">
      <w:bookmarkStart w:id="0" w:name="_GoBack"/>
      <w:bookmarkEnd w:id="0"/>
    </w:p>
    <w:sectPr w:rsidR="00AD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1A"/>
    <w:rsid w:val="00175FBD"/>
    <w:rsid w:val="00895A5B"/>
    <w:rsid w:val="00AD6FD6"/>
    <w:rsid w:val="00B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1A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51A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1A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51A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Elvira Farfán García</dc:creator>
  <cp:lastModifiedBy>Ana Elvira Farfán García</cp:lastModifiedBy>
  <cp:revision>1</cp:revision>
  <dcterms:created xsi:type="dcterms:W3CDTF">2014-07-11T17:47:00Z</dcterms:created>
  <dcterms:modified xsi:type="dcterms:W3CDTF">2014-07-11T17:47:00Z</dcterms:modified>
</cp:coreProperties>
</file>